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DE0B" w14:textId="01BD5328" w:rsidR="00592BC3" w:rsidRPr="006E7E85" w:rsidRDefault="00882EF1" w:rsidP="00882EF1">
      <w:pPr>
        <w:jc w:val="right"/>
        <w:rPr>
          <w:rFonts w:cstheme="minorHAnsi"/>
          <w:b/>
          <w:sz w:val="20"/>
          <w:szCs w:val="20"/>
        </w:rPr>
      </w:pPr>
      <w:r w:rsidRPr="006E7E85">
        <w:rPr>
          <w:rStyle w:val="ui-provider"/>
          <w:rFonts w:cstheme="minorHAnsi"/>
          <w:i/>
          <w:iCs/>
          <w:sz w:val="20"/>
          <w:szCs w:val="20"/>
        </w:rPr>
        <w:t>Załącznik nr 3 do Regulaminu Konkursu</w:t>
      </w:r>
      <w:r w:rsidR="005B2096" w:rsidRPr="006E7E85">
        <w:rPr>
          <w:rFonts w:cstheme="minorHAnsi"/>
          <w:b/>
          <w:sz w:val="20"/>
          <w:szCs w:val="20"/>
        </w:rPr>
        <w:t xml:space="preserve">     </w:t>
      </w: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3DFC890E" w:rsidR="00592BC3" w:rsidRPr="006A2067" w:rsidRDefault="00411CD0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411CD0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>
        <w:rPr>
          <w:rFonts w:ascii="Garamond" w:hAnsi="Garamond"/>
          <w:sz w:val="24"/>
          <w:szCs w:val="24"/>
        </w:rPr>
        <w:t xml:space="preserve"> publicznych </w:t>
      </w:r>
      <w:r w:rsidRPr="00411CD0">
        <w:rPr>
          <w:rFonts w:ascii="Garamond" w:hAnsi="Garamond"/>
          <w:sz w:val="24"/>
          <w:szCs w:val="24"/>
        </w:rPr>
        <w:t xml:space="preserve"> zakładów opieki zdrowotnej</w:t>
      </w:r>
      <w:r w:rsidRPr="00411CD0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</w:t>
      </w:r>
      <w:r w:rsidR="004B05CE">
        <w:rPr>
          <w:rFonts w:ascii="Garamond" w:hAnsi="Garamond"/>
          <w:sz w:val="24"/>
          <w:szCs w:val="24"/>
        </w:rPr>
        <w:t> </w:t>
      </w:r>
      <w:r w:rsidRPr="00411CD0">
        <w:rPr>
          <w:rFonts w:ascii="Garamond" w:hAnsi="Garamond"/>
          <w:sz w:val="24"/>
          <w:szCs w:val="24"/>
        </w:rPr>
        <w:t>_______, ___ Wydział Gospodarczy Krajowego Rejestru Sądowego, NIP: ________, REGON:__________,</w:t>
      </w:r>
      <w:r w:rsidR="009D10F1"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2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62FBFAFA" w14:textId="5CC387F3" w:rsidR="00592BC3" w:rsidRPr="006A2067" w:rsidRDefault="0004044F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04CE6124" w14:textId="7C63E057" w:rsidR="00B459C8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6A2067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>
        <w:rPr>
          <w:rFonts w:ascii="Garamond" w:hAnsi="Garamond"/>
          <w:sz w:val="24"/>
          <w:szCs w:val="24"/>
        </w:rPr>
        <w:t xml:space="preserve">publicznych </w:t>
      </w:r>
      <w:r w:rsidRPr="006A2067">
        <w:rPr>
          <w:rFonts w:ascii="Garamond" w:hAnsi="Garamond"/>
          <w:sz w:val="24"/>
          <w:szCs w:val="24"/>
        </w:rPr>
        <w:t>zakładów opieki zdrowotnej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4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KRS__________________, prowadzonego przez Sąd _____ w</w:t>
      </w:r>
      <w:r w:rsidR="004B05CE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_______, ___ Wydział Gospodarczy Krajowego Rejestru Sądowego, NIP: ________, REGON:__________,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5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6"/>
      </w:r>
      <w:r w:rsidR="009D10F1">
        <w:rPr>
          <w:rFonts w:ascii="Garamond" w:hAnsi="Garamond"/>
          <w:sz w:val="24"/>
          <w:szCs w:val="24"/>
        </w:rPr>
        <w:t xml:space="preserve">, </w:t>
      </w:r>
    </w:p>
    <w:p w14:paraId="6CA485FF" w14:textId="67FA34F4" w:rsidR="00D61045" w:rsidRPr="006A2067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="0004044F" w:rsidRPr="006A2067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1E75A25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="00650341">
        <w:rPr>
          <w:rFonts w:ascii="Garamond" w:hAnsi="Garamond"/>
          <w:b/>
          <w:sz w:val="24"/>
          <w:szCs w:val="24"/>
        </w:rPr>
        <w:t xml:space="preserve"> 2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7"/>
      </w:r>
    </w:p>
    <w:p w14:paraId="5BB5E842" w14:textId="4E202E09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>zwanymi</w:t>
      </w:r>
      <w:r w:rsidR="00650341">
        <w:rPr>
          <w:rFonts w:ascii="Garamond" w:hAnsi="Garamond"/>
          <w:sz w:val="24"/>
          <w:szCs w:val="24"/>
        </w:rPr>
        <w:t xml:space="preserve"> także</w:t>
      </w:r>
      <w:r w:rsidR="00251ECE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7E7369CB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="004B05CE">
        <w:rPr>
          <w:rFonts w:ascii="Garamond" w:hAnsi="Garamond"/>
          <w:sz w:val="24"/>
          <w:szCs w:val="24"/>
        </w:rPr>
        <w:t>Otwartym k</w:t>
      </w:r>
      <w:r w:rsidRPr="00A44960">
        <w:rPr>
          <w:rFonts w:ascii="Garamond" w:hAnsi="Garamond"/>
          <w:sz w:val="24"/>
          <w:szCs w:val="24"/>
        </w:rPr>
        <w:t xml:space="preserve">onkursie na </w:t>
      </w:r>
      <w:r w:rsidR="004B05CE">
        <w:rPr>
          <w:rFonts w:ascii="Garamond" w:hAnsi="Garamond"/>
          <w:sz w:val="24"/>
          <w:szCs w:val="24"/>
        </w:rPr>
        <w:t>niekomercyjne badania kliniczne ABM/2025/1</w:t>
      </w:r>
      <w:r w:rsidRPr="00A44960">
        <w:rPr>
          <w:rFonts w:ascii="Garamond" w:hAnsi="Garamond"/>
          <w:sz w:val="24"/>
          <w:szCs w:val="24"/>
        </w:rPr>
        <w:t xml:space="preserve">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007F5D17" w14:textId="77777777" w:rsidR="00233391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realizację Projektu od ABM mają zamiar wspólnie realizować Projekt,</w:t>
      </w:r>
    </w:p>
    <w:p w14:paraId="7E6DFE99" w14:textId="26EA2AF9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 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768CECBF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</w:t>
      </w:r>
      <w:r w:rsidRPr="009D10F1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9D10F1">
        <w:rPr>
          <w:rFonts w:ascii="Garamond" w:hAnsi="Garamond"/>
          <w:i/>
          <w:iCs/>
          <w:sz w:val="24"/>
          <w:szCs w:val="24"/>
        </w:rPr>
        <w:t> </w:t>
      </w:r>
      <w:r w:rsidRPr="009D10F1">
        <w:rPr>
          <w:rFonts w:ascii="Garamond" w:hAnsi="Garamond"/>
          <w:i/>
          <w:iCs/>
          <w:sz w:val="24"/>
          <w:szCs w:val="24"/>
        </w:rPr>
        <w:t>Wniosku o</w:t>
      </w:r>
      <w:r w:rsidR="000F3874">
        <w:rPr>
          <w:rFonts w:ascii="Garamond" w:hAnsi="Garamond"/>
          <w:i/>
          <w:iCs/>
          <w:sz w:val="24"/>
          <w:szCs w:val="24"/>
        </w:rPr>
        <w:t> </w:t>
      </w:r>
      <w:r w:rsidRPr="009D10F1">
        <w:rPr>
          <w:rFonts w:ascii="Garamond" w:hAnsi="Garamond"/>
          <w:i/>
          <w:iCs/>
          <w:sz w:val="24"/>
          <w:szCs w:val="24"/>
        </w:rPr>
        <w:t>dofinansowanie</w:t>
      </w:r>
      <w:r w:rsidRPr="00A44960">
        <w:rPr>
          <w:rFonts w:ascii="Garamond" w:hAnsi="Garamond"/>
          <w:sz w:val="24"/>
          <w:szCs w:val="24"/>
        </w:rPr>
        <w:t xml:space="preserve">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</w:t>
      </w:r>
      <w:r w:rsidR="00300A2D" w:rsidRPr="009D10F1">
        <w:rPr>
          <w:rFonts w:ascii="Garamond" w:hAnsi="Garamond"/>
          <w:i/>
          <w:iCs/>
          <w:sz w:val="24"/>
          <w:szCs w:val="24"/>
        </w:rPr>
        <w:t>należy podać nazwę</w:t>
      </w:r>
      <w:r w:rsidR="00300A2D" w:rsidRPr="006A2067">
        <w:rPr>
          <w:rFonts w:ascii="Garamond" w:hAnsi="Garamond"/>
          <w:sz w:val="24"/>
          <w:szCs w:val="24"/>
        </w:rPr>
        <w:t>).</w:t>
      </w:r>
    </w:p>
    <w:p w14:paraId="1565FEC1" w14:textId="32906E7E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</w:t>
      </w:r>
      <w:r w:rsidR="00B75422">
        <w:rPr>
          <w:rFonts w:ascii="Garamond" w:hAnsi="Garamond"/>
          <w:sz w:val="24"/>
          <w:szCs w:val="24"/>
        </w:rPr>
        <w:t>t/-</w:t>
      </w:r>
      <w:proofErr w:type="spellStart"/>
      <w:r w:rsidR="00B75422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udziela</w:t>
      </w:r>
      <w:r w:rsidR="00B75422">
        <w:rPr>
          <w:rFonts w:ascii="Garamond" w:hAnsi="Garamond"/>
          <w:sz w:val="24"/>
          <w:szCs w:val="24"/>
        </w:rPr>
        <w:t>/-</w:t>
      </w:r>
      <w:r w:rsidRPr="006A2067">
        <w:rPr>
          <w:rFonts w:ascii="Garamond" w:hAnsi="Garamond"/>
          <w:sz w:val="24"/>
          <w:szCs w:val="24"/>
        </w:rPr>
        <w:t xml:space="preserve">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038089D6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6A2067">
        <w:rPr>
          <w:rFonts w:ascii="Garamond" w:hAnsi="Garamond"/>
          <w:sz w:val="24"/>
          <w:szCs w:val="24"/>
        </w:rPr>
        <w:t xml:space="preserve">złożenia </w:t>
      </w:r>
      <w:r w:rsidRPr="006A2067">
        <w:rPr>
          <w:rFonts w:ascii="Garamond" w:hAnsi="Garamond"/>
          <w:sz w:val="24"/>
          <w:szCs w:val="24"/>
        </w:rPr>
        <w:t>wszystkich oświadczeń objętych Wnioskiem</w:t>
      </w:r>
      <w:r w:rsidR="00876C4D" w:rsidRPr="006A2067">
        <w:rPr>
          <w:rFonts w:ascii="Garamond" w:hAnsi="Garamond"/>
          <w:sz w:val="24"/>
          <w:szCs w:val="24"/>
        </w:rPr>
        <w:t xml:space="preserve">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039389CF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0353D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20D5BA1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</w:t>
      </w:r>
      <w:r w:rsidR="00B75422">
        <w:rPr>
          <w:rFonts w:ascii="Garamond" w:hAnsi="Garamond"/>
          <w:sz w:val="24"/>
          <w:szCs w:val="24"/>
        </w:rPr>
        <w:t>a/-</w:t>
      </w:r>
      <w:proofErr w:type="spellStart"/>
      <w:r w:rsidR="00B75422">
        <w:rPr>
          <w:rFonts w:ascii="Garamond" w:hAnsi="Garamond"/>
          <w:sz w:val="24"/>
          <w:szCs w:val="24"/>
        </w:rPr>
        <w:t>nt</w:t>
      </w:r>
      <w:r w:rsidRPr="006A2067">
        <w:rPr>
          <w:rFonts w:ascii="Garamond" w:hAnsi="Garamond"/>
          <w:sz w:val="24"/>
          <w:szCs w:val="24"/>
        </w:rPr>
        <w:t>ów</w:t>
      </w:r>
      <w:proofErr w:type="spellEnd"/>
      <w:r w:rsidRPr="006A2067">
        <w:rPr>
          <w:rFonts w:ascii="Garamond" w:hAnsi="Garamond"/>
          <w:sz w:val="24"/>
          <w:szCs w:val="24"/>
        </w:rPr>
        <w:t xml:space="preserve">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021DF02C" w14:textId="0E1F2C3B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6A2067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250395A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Zadanie 1</w:t>
      </w:r>
      <w:r w:rsidR="00DB0BF7" w:rsidRPr="006A2067">
        <w:rPr>
          <w:rFonts w:ascii="Garamond" w:hAnsi="Garamond"/>
          <w:sz w:val="24"/>
          <w:szCs w:val="24"/>
        </w:rPr>
        <w:t xml:space="preserve"> 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</w:rPr>
        <w:t xml:space="preserve"> 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</w:t>
      </w:r>
      <w:r w:rsidR="00B75422">
        <w:rPr>
          <w:rFonts w:ascii="Garamond" w:hAnsi="Garamond"/>
          <w:i/>
          <w:sz w:val="24"/>
          <w:szCs w:val="24"/>
        </w:rPr>
        <w:t>z</w:t>
      </w:r>
      <w:r w:rsidR="00412D23" w:rsidRPr="006A2067">
        <w:rPr>
          <w:rFonts w:ascii="Garamond" w:hAnsi="Garamond"/>
          <w:i/>
          <w:sz w:val="24"/>
          <w:szCs w:val="24"/>
        </w:rPr>
        <w:t>wę Konsorcjanta)</w:t>
      </w:r>
    </w:p>
    <w:p w14:paraId="4CB3127D" w14:textId="1AB5125B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Zadanie 2 </w:t>
      </w:r>
      <w:r w:rsidR="00DB0BF7" w:rsidRPr="006A2067">
        <w:rPr>
          <w:rFonts w:ascii="Garamond" w:hAnsi="Garamond"/>
          <w:sz w:val="24"/>
          <w:szCs w:val="24"/>
        </w:rPr>
        <w:t>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 xml:space="preserve">” </w:t>
      </w:r>
      <w:r w:rsidRPr="006A2067">
        <w:rPr>
          <w:rFonts w:ascii="Garamond" w:hAnsi="Garamond"/>
          <w:sz w:val="24"/>
          <w:szCs w:val="24"/>
        </w:rPr>
        <w:t xml:space="preserve">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</w:t>
      </w:r>
      <w:r w:rsidR="00B75422">
        <w:rPr>
          <w:rFonts w:ascii="Garamond" w:hAnsi="Garamond"/>
          <w:i/>
          <w:sz w:val="24"/>
          <w:szCs w:val="24"/>
        </w:rPr>
        <w:t>z</w:t>
      </w:r>
      <w:r w:rsidR="00412D23" w:rsidRPr="006A2067">
        <w:rPr>
          <w:rFonts w:ascii="Garamond" w:hAnsi="Garamond"/>
          <w:i/>
          <w:sz w:val="24"/>
          <w:szCs w:val="24"/>
        </w:rPr>
        <w:t>wę Konsorcjanta)</w:t>
      </w:r>
    </w:p>
    <w:p w14:paraId="7CE72331" w14:textId="0A40BE39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6A2067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>
        <w:rPr>
          <w:rFonts w:ascii="Garamond" w:hAnsi="Garamond"/>
          <w:iCs/>
          <w:sz w:val="24"/>
          <w:szCs w:val="24"/>
        </w:rPr>
        <w:t>.</w:t>
      </w:r>
    </w:p>
    <w:p w14:paraId="009493C2" w14:textId="1BA32C72" w:rsidR="002506D5" w:rsidRPr="00914535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14535">
        <w:rPr>
          <w:rFonts w:ascii="Garamond" w:hAnsi="Garamond"/>
          <w:sz w:val="24"/>
          <w:szCs w:val="24"/>
        </w:rPr>
        <w:t xml:space="preserve">Strony w zakresie </w:t>
      </w:r>
      <w:r w:rsidR="000D19BA" w:rsidRPr="00914535">
        <w:rPr>
          <w:rFonts w:ascii="Garamond" w:hAnsi="Garamond"/>
          <w:sz w:val="24"/>
          <w:szCs w:val="24"/>
        </w:rPr>
        <w:t>B</w:t>
      </w:r>
      <w:r w:rsidRPr="00914535">
        <w:rPr>
          <w:rFonts w:ascii="Garamond" w:hAnsi="Garamond"/>
          <w:sz w:val="24"/>
          <w:szCs w:val="24"/>
        </w:rPr>
        <w:t xml:space="preserve">adań klinicznych zobowiązują się do ich realizacji zgodnie z zasadami </w:t>
      </w:r>
      <w:r w:rsidR="00A44960" w:rsidRPr="00914535">
        <w:rPr>
          <w:rFonts w:ascii="Garamond" w:hAnsi="Garamond"/>
          <w:sz w:val="24"/>
          <w:szCs w:val="24"/>
        </w:rPr>
        <w:t>D</w:t>
      </w:r>
      <w:r w:rsidRPr="00914535">
        <w:rPr>
          <w:rFonts w:ascii="Garamond" w:hAnsi="Garamond"/>
          <w:sz w:val="24"/>
          <w:szCs w:val="24"/>
        </w:rPr>
        <w:t xml:space="preserve">obrej </w:t>
      </w:r>
      <w:r w:rsidR="00A44960" w:rsidRPr="00914535">
        <w:rPr>
          <w:rFonts w:ascii="Garamond" w:hAnsi="Garamond"/>
          <w:sz w:val="24"/>
          <w:szCs w:val="24"/>
        </w:rPr>
        <w:t>P</w:t>
      </w:r>
      <w:r w:rsidRPr="00914535">
        <w:rPr>
          <w:rFonts w:ascii="Garamond" w:hAnsi="Garamond"/>
          <w:sz w:val="24"/>
          <w:szCs w:val="24"/>
        </w:rPr>
        <w:t xml:space="preserve">raktyki </w:t>
      </w:r>
      <w:r w:rsidR="00A44960" w:rsidRPr="00914535">
        <w:rPr>
          <w:rFonts w:ascii="Garamond" w:hAnsi="Garamond"/>
          <w:sz w:val="24"/>
          <w:szCs w:val="24"/>
        </w:rPr>
        <w:t>K</w:t>
      </w:r>
      <w:r w:rsidRPr="00914535">
        <w:rPr>
          <w:rFonts w:ascii="Garamond" w:hAnsi="Garamond"/>
          <w:sz w:val="24"/>
          <w:szCs w:val="24"/>
        </w:rPr>
        <w:t>linicznej (GCP</w:t>
      </w:r>
      <w:r w:rsidR="00A44960" w:rsidRPr="00914535">
        <w:rPr>
          <w:rFonts w:ascii="Garamond" w:hAnsi="Garamond"/>
          <w:sz w:val="24"/>
          <w:szCs w:val="24"/>
        </w:rPr>
        <w:t>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="00914535" w:rsidRPr="00914535">
        <w:rPr>
          <w:rFonts w:ascii="Garamond" w:hAnsi="Garamond"/>
          <w:sz w:val="24"/>
          <w:szCs w:val="24"/>
        </w:rPr>
        <w:t>,</w:t>
      </w:r>
      <w:r w:rsidR="00A44960" w:rsidRPr="00914535">
        <w:rPr>
          <w:rFonts w:ascii="Garamond" w:hAnsi="Garamond"/>
          <w:sz w:val="24"/>
          <w:szCs w:val="24"/>
        </w:rPr>
        <w:t xml:space="preserve"> </w:t>
      </w:r>
      <w:r w:rsidR="00914535" w:rsidRPr="00914535">
        <w:rPr>
          <w:rFonts w:ascii="Garamond" w:hAnsi="Garamond"/>
          <w:sz w:val="24"/>
          <w:szCs w:val="24"/>
        </w:rPr>
        <w:t>Praktyki Wytwarzania (GMP)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914535" w:rsidRPr="00914535">
        <w:rPr>
          <w:rFonts w:ascii="Garamond" w:hAnsi="Garamond"/>
          <w:sz w:val="24"/>
          <w:szCs w:val="24"/>
        </w:rPr>
        <w:t xml:space="preserve">, </w:t>
      </w:r>
      <w:r w:rsidR="00A44960" w:rsidRPr="00914535">
        <w:rPr>
          <w:rFonts w:ascii="Garamond" w:hAnsi="Garamond"/>
          <w:sz w:val="24"/>
          <w:szCs w:val="24"/>
        </w:rPr>
        <w:t>Dobrej Praktyki Laboratoryjnej (GLP)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914535">
        <w:rPr>
          <w:rFonts w:ascii="Garamond" w:hAnsi="Garamond"/>
          <w:sz w:val="24"/>
          <w:szCs w:val="24"/>
        </w:rPr>
        <w:t xml:space="preserve"> </w:t>
      </w:r>
      <w:r w:rsidR="00A44960" w:rsidRPr="00914535">
        <w:rPr>
          <w:rFonts w:ascii="Garamond" w:hAnsi="Garamond"/>
          <w:sz w:val="24"/>
          <w:szCs w:val="24"/>
        </w:rPr>
        <w:t>oraz zgodnie z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międzynarodowymi i krajowymi standardami bioetycznymi i kodeksami etyki zawodowej, w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914535">
        <w:rPr>
          <w:rFonts w:ascii="Garamond" w:hAnsi="Garamond"/>
          <w:sz w:val="24"/>
          <w:szCs w:val="24"/>
        </w:rPr>
        <w:t>.</w:t>
      </w:r>
    </w:p>
    <w:p w14:paraId="34309FEC" w14:textId="59647C9D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Konsorcjan</w:t>
      </w:r>
      <w:r w:rsidR="00B75422">
        <w:rPr>
          <w:rFonts w:ascii="Garamond" w:hAnsi="Garamond"/>
          <w:sz w:val="24"/>
          <w:szCs w:val="24"/>
        </w:rPr>
        <w:t>t/-</w:t>
      </w:r>
      <w:proofErr w:type="spellStart"/>
      <w:r w:rsidR="00B75422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zobowiązan</w:t>
      </w:r>
      <w:r w:rsidR="00B75422">
        <w:rPr>
          <w:rFonts w:ascii="Garamond" w:hAnsi="Garamond"/>
          <w:sz w:val="24"/>
          <w:szCs w:val="24"/>
        </w:rPr>
        <w:t>y/-n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B75422">
        <w:rPr>
          <w:rFonts w:ascii="Garamond" w:hAnsi="Garamond"/>
          <w:sz w:val="24"/>
          <w:szCs w:val="24"/>
        </w:rPr>
        <w:t>jest/</w:t>
      </w:r>
      <w:r w:rsidRPr="006A2067">
        <w:rPr>
          <w:rFonts w:ascii="Garamond" w:hAnsi="Garamond"/>
          <w:sz w:val="24"/>
          <w:szCs w:val="24"/>
        </w:rPr>
        <w:t xml:space="preserve">są do przekazywania Liderowi Konsorcjum informacji niezbędnych do przygotowania raportów z realizacji Projektu. Raport </w:t>
      </w:r>
      <w:r w:rsidR="00AD4991">
        <w:rPr>
          <w:rFonts w:ascii="Garamond" w:hAnsi="Garamond"/>
          <w:sz w:val="24"/>
          <w:szCs w:val="24"/>
        </w:rPr>
        <w:t xml:space="preserve">sprawozdawczy </w:t>
      </w:r>
      <w:r w:rsidRPr="006A2067">
        <w:rPr>
          <w:rFonts w:ascii="Garamond" w:hAnsi="Garamond"/>
          <w:sz w:val="24"/>
          <w:szCs w:val="24"/>
        </w:rPr>
        <w:t xml:space="preserve">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</w:t>
      </w:r>
      <w:r w:rsidR="00495714">
        <w:rPr>
          <w:rFonts w:ascii="Garamond" w:hAnsi="Garamond"/>
          <w:sz w:val="24"/>
          <w:szCs w:val="24"/>
        </w:rPr>
        <w:t xml:space="preserve">sprawozdawczy </w:t>
      </w:r>
      <w:r w:rsidR="003F4585" w:rsidRPr="006A2067">
        <w:rPr>
          <w:rFonts w:ascii="Garamond" w:hAnsi="Garamond"/>
          <w:sz w:val="24"/>
          <w:szCs w:val="24"/>
        </w:rPr>
        <w:t>końcowy</w:t>
      </w:r>
      <w:r w:rsidR="0074781B" w:rsidRPr="006A2067">
        <w:rPr>
          <w:rFonts w:ascii="Garamond" w:hAnsi="Garamond"/>
          <w:sz w:val="24"/>
          <w:szCs w:val="24"/>
        </w:rPr>
        <w:t xml:space="preserve">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0F3874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>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175A6674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</w:t>
      </w:r>
      <w:r w:rsidR="00B75422">
        <w:rPr>
          <w:rFonts w:ascii="Garamond" w:hAnsi="Garamond"/>
          <w:sz w:val="24"/>
          <w:szCs w:val="24"/>
        </w:rPr>
        <w:t>t/-</w:t>
      </w:r>
      <w:proofErr w:type="spellStart"/>
      <w:r w:rsidR="00B75422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zobowiązan</w:t>
      </w:r>
      <w:r w:rsidR="00B75422">
        <w:rPr>
          <w:rFonts w:ascii="Garamond" w:hAnsi="Garamond"/>
          <w:sz w:val="24"/>
          <w:szCs w:val="24"/>
        </w:rPr>
        <w:t>y/-n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B75422">
        <w:rPr>
          <w:rFonts w:ascii="Garamond" w:hAnsi="Garamond"/>
          <w:sz w:val="24"/>
          <w:szCs w:val="24"/>
        </w:rPr>
        <w:t>jest/</w:t>
      </w:r>
      <w:r w:rsidRPr="006A2067">
        <w:rPr>
          <w:rFonts w:ascii="Garamond" w:hAnsi="Garamond"/>
          <w:sz w:val="24"/>
          <w:szCs w:val="24"/>
        </w:rPr>
        <w:t xml:space="preserve">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447090A9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</w:t>
      </w:r>
      <w:r w:rsidR="00B75422">
        <w:rPr>
          <w:rFonts w:ascii="Garamond" w:hAnsi="Garamond"/>
          <w:sz w:val="24"/>
          <w:szCs w:val="24"/>
        </w:rPr>
        <w:t>Konsorcjanta/</w:t>
      </w:r>
      <w:r w:rsidRPr="006A2067">
        <w:rPr>
          <w:rFonts w:ascii="Garamond" w:hAnsi="Garamond"/>
          <w:sz w:val="24"/>
          <w:szCs w:val="24"/>
        </w:rPr>
        <w:t xml:space="preserve">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 xml:space="preserve">przez </w:t>
      </w:r>
      <w:r w:rsidR="00B75422">
        <w:rPr>
          <w:rFonts w:ascii="Garamond" w:hAnsi="Garamond"/>
          <w:sz w:val="24"/>
          <w:szCs w:val="24"/>
        </w:rPr>
        <w:t>niego/</w:t>
      </w:r>
      <w:r w:rsidR="00F85823" w:rsidRPr="006A2067">
        <w:rPr>
          <w:rFonts w:ascii="Garamond" w:hAnsi="Garamond"/>
          <w:sz w:val="24"/>
          <w:szCs w:val="24"/>
        </w:rPr>
        <w:t>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B75422">
        <w:rPr>
          <w:rFonts w:ascii="Garamond" w:hAnsi="Garamond"/>
          <w:sz w:val="24"/>
          <w:szCs w:val="24"/>
        </w:rPr>
        <w:t>Konsorcjant/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01E0A72D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</w:t>
      </w:r>
      <w:r w:rsidR="00DE4565">
        <w:rPr>
          <w:rFonts w:ascii="Garamond" w:hAnsi="Garamond"/>
          <w:sz w:val="24"/>
          <w:szCs w:val="24"/>
        </w:rPr>
        <w:t>r</w:t>
      </w:r>
      <w:r w:rsidR="003064F8" w:rsidRPr="006A2067">
        <w:rPr>
          <w:rFonts w:ascii="Garamond" w:hAnsi="Garamond"/>
          <w:sz w:val="24"/>
          <w:szCs w:val="24"/>
        </w:rPr>
        <w:t>aportu końcowego</w:t>
      </w:r>
      <w:r w:rsidR="00DE4565">
        <w:rPr>
          <w:rFonts w:ascii="Garamond" w:hAnsi="Garamond"/>
          <w:sz w:val="24"/>
          <w:szCs w:val="24"/>
        </w:rPr>
        <w:t xml:space="preserve"> z</w:t>
      </w:r>
      <w:r w:rsidR="004B05CE">
        <w:rPr>
          <w:rFonts w:ascii="Garamond" w:hAnsi="Garamond"/>
          <w:sz w:val="24"/>
          <w:szCs w:val="24"/>
        </w:rPr>
        <w:t> </w:t>
      </w:r>
      <w:r w:rsidR="00DE4565">
        <w:rPr>
          <w:rFonts w:ascii="Garamond" w:hAnsi="Garamond"/>
          <w:sz w:val="24"/>
          <w:szCs w:val="24"/>
        </w:rPr>
        <w:t>realizacji Projektu</w:t>
      </w:r>
      <w:r w:rsidR="000F5DF8">
        <w:rPr>
          <w:rFonts w:ascii="Garamond" w:hAnsi="Garamond"/>
          <w:sz w:val="24"/>
          <w:szCs w:val="24"/>
        </w:rPr>
        <w:t xml:space="preserve"> (o którym mowa w Regulaminie Konkursu)</w:t>
      </w:r>
      <w:r w:rsidR="003064F8" w:rsidRPr="006A2067">
        <w:rPr>
          <w:rFonts w:ascii="Garamond" w:hAnsi="Garamond"/>
          <w:sz w:val="24"/>
          <w:szCs w:val="24"/>
        </w:rPr>
        <w:t xml:space="preserve">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</w:t>
      </w:r>
      <w:r w:rsidR="004B05CE">
        <w:rPr>
          <w:rFonts w:ascii="Garamond" w:hAnsi="Garamond"/>
          <w:sz w:val="24"/>
          <w:szCs w:val="24"/>
        </w:rPr>
        <w:t> </w:t>
      </w:r>
      <w:r w:rsidR="00C12C2D" w:rsidRPr="006A2067">
        <w:rPr>
          <w:rFonts w:ascii="Garamond" w:hAnsi="Garamond"/>
          <w:sz w:val="24"/>
          <w:szCs w:val="24"/>
        </w:rPr>
        <w:t xml:space="preserve">uprawnienia, o którym </w:t>
      </w:r>
      <w:r w:rsidR="00C12C2D" w:rsidRPr="00BD18E1">
        <w:rPr>
          <w:rFonts w:ascii="Garamond" w:hAnsi="Garamond"/>
          <w:sz w:val="24"/>
          <w:szCs w:val="24"/>
        </w:rPr>
        <w:t xml:space="preserve">mowa w </w:t>
      </w:r>
      <w:r w:rsidR="005207F9" w:rsidRPr="00BD18E1">
        <w:rPr>
          <w:rFonts w:ascii="Garamond" w:hAnsi="Garamond"/>
          <w:sz w:val="24"/>
          <w:szCs w:val="24"/>
        </w:rPr>
        <w:t>§ 13 ust. 17 Umowy</w:t>
      </w:r>
      <w:r w:rsidR="005207F9" w:rsidRPr="006A2067">
        <w:rPr>
          <w:rFonts w:ascii="Garamond" w:hAnsi="Garamond"/>
          <w:sz w:val="24"/>
          <w:szCs w:val="24"/>
        </w:rPr>
        <w:t xml:space="preserve">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 xml:space="preserve">Strony mogą uregulować </w:t>
      </w:r>
      <w:r w:rsidR="009D7CEE" w:rsidRPr="00C81C5F">
        <w:rPr>
          <w:rFonts w:ascii="Garamond" w:hAnsi="Garamond"/>
          <w:i/>
          <w:iCs/>
          <w:sz w:val="24"/>
          <w:szCs w:val="24"/>
        </w:rPr>
        <w:lastRenderedPageBreak/>
        <w:t>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1490A59E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</w:t>
      </w:r>
      <w:r w:rsidR="004B61AE">
        <w:rPr>
          <w:rFonts w:ascii="Garamond" w:hAnsi="Garamond"/>
          <w:sz w:val="24"/>
          <w:szCs w:val="24"/>
        </w:rPr>
        <w:t>i</w:t>
      </w:r>
      <w:r w:rsidR="00D4520E" w:rsidRPr="006A2067">
        <w:rPr>
          <w:rFonts w:ascii="Garamond" w:hAnsi="Garamond"/>
          <w:sz w:val="24"/>
          <w:szCs w:val="24"/>
        </w:rPr>
        <w:t xml:space="preserve"> podmiot</w:t>
      </w:r>
      <w:r w:rsidR="004B61AE">
        <w:rPr>
          <w:rFonts w:ascii="Garamond" w:hAnsi="Garamond"/>
          <w:sz w:val="24"/>
          <w:szCs w:val="24"/>
        </w:rPr>
        <w:t>a</w:t>
      </w:r>
      <w:r w:rsidR="00D4520E" w:rsidRPr="006A2067">
        <w:rPr>
          <w:rFonts w:ascii="Garamond" w:hAnsi="Garamond"/>
          <w:sz w:val="24"/>
          <w:szCs w:val="24"/>
        </w:rPr>
        <w:t>m</w:t>
      </w:r>
      <w:r w:rsidR="004B61AE">
        <w:rPr>
          <w:rFonts w:ascii="Garamond" w:hAnsi="Garamond"/>
          <w:sz w:val="24"/>
          <w:szCs w:val="24"/>
        </w:rPr>
        <w:t>i</w:t>
      </w:r>
      <w:r w:rsidR="00D4520E" w:rsidRPr="006A2067">
        <w:rPr>
          <w:rFonts w:ascii="Garamond" w:hAnsi="Garamond"/>
          <w:sz w:val="24"/>
          <w:szCs w:val="24"/>
        </w:rPr>
        <w:t>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583F3F85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jawności, uczciwej konkurencji i równego traktowania </w:t>
      </w:r>
      <w:r w:rsidR="00BD7259">
        <w:rPr>
          <w:rFonts w:ascii="Garamond" w:hAnsi="Garamond"/>
          <w:sz w:val="24"/>
          <w:szCs w:val="24"/>
        </w:rPr>
        <w:t>Pod</w:t>
      </w:r>
      <w:r w:rsidRPr="006A2067">
        <w:rPr>
          <w:rFonts w:ascii="Garamond" w:hAnsi="Garamond"/>
          <w:sz w:val="24"/>
          <w:szCs w:val="24"/>
        </w:rPr>
        <w:t xml:space="preserve">wykonawców, </w:t>
      </w:r>
      <w:r w:rsidR="00BD7259" w:rsidRPr="00BD7259">
        <w:rPr>
          <w:rFonts w:ascii="Garamond" w:hAnsi="Garamond"/>
          <w:sz w:val="24"/>
          <w:szCs w:val="24"/>
        </w:rPr>
        <w:t xml:space="preserve">proporcjonalności oraz przy braku konfliktu interesów rozumianego jako brak bezstronności i obiektywizmu w związku z wykonywaniem Umowy </w:t>
      </w:r>
      <w:r w:rsidRPr="006A2067">
        <w:rPr>
          <w:rFonts w:ascii="Garamond" w:hAnsi="Garamond"/>
          <w:sz w:val="24"/>
          <w:szCs w:val="24"/>
        </w:rPr>
        <w:t>co Lider Konsorcjum i Konsorcjanci są zobowiązani należycie udokumentować;</w:t>
      </w:r>
    </w:p>
    <w:p w14:paraId="119C4D6A" w14:textId="275A06F9" w:rsidR="00223ECC" w:rsidRPr="006A2067" w:rsidRDefault="00611770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gwarantujących, </w:t>
      </w:r>
      <w:r w:rsidR="00223ECC" w:rsidRPr="006A2067">
        <w:rPr>
          <w:rFonts w:ascii="Garamond" w:hAnsi="Garamond"/>
          <w:sz w:val="24"/>
          <w:szCs w:val="24"/>
        </w:rPr>
        <w:t>że Lider Konsorcjum oraz Konsorcjan</w:t>
      </w:r>
      <w:r>
        <w:rPr>
          <w:rFonts w:ascii="Garamond" w:hAnsi="Garamond"/>
          <w:sz w:val="24"/>
          <w:szCs w:val="24"/>
        </w:rPr>
        <w:t>t/-</w:t>
      </w:r>
      <w:proofErr w:type="spellStart"/>
      <w:r>
        <w:rPr>
          <w:rFonts w:ascii="Garamond" w:hAnsi="Garamond"/>
          <w:sz w:val="24"/>
          <w:szCs w:val="24"/>
        </w:rPr>
        <w:t>n</w:t>
      </w:r>
      <w:r w:rsidR="00223ECC" w:rsidRPr="006A2067">
        <w:rPr>
          <w:rFonts w:ascii="Garamond" w:hAnsi="Garamond"/>
          <w:sz w:val="24"/>
          <w:szCs w:val="24"/>
        </w:rPr>
        <w:t>ci</w:t>
      </w:r>
      <w:proofErr w:type="spellEnd"/>
      <w:r w:rsidR="00223ECC" w:rsidRPr="006A2067">
        <w:rPr>
          <w:rFonts w:ascii="Garamond" w:hAnsi="Garamond"/>
          <w:sz w:val="24"/>
          <w:szCs w:val="24"/>
        </w:rPr>
        <w:t xml:space="preserve">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ramach realizacji Umowy, realizacji usług</w:t>
      </w:r>
      <w:r w:rsidR="00030C16">
        <w:rPr>
          <w:rFonts w:ascii="Garamond" w:hAnsi="Garamond"/>
          <w:sz w:val="24"/>
          <w:szCs w:val="24"/>
        </w:rPr>
        <w:t xml:space="preserve"> lub</w:t>
      </w:r>
      <w:r w:rsidR="00223ECC" w:rsidRPr="006A2067">
        <w:rPr>
          <w:rFonts w:ascii="Garamond" w:hAnsi="Garamond"/>
          <w:sz w:val="24"/>
          <w:szCs w:val="24"/>
        </w:rPr>
        <w:t xml:space="preserve"> dostaw</w:t>
      </w:r>
      <w:r w:rsidR="00030C16">
        <w:rPr>
          <w:rFonts w:ascii="Garamond" w:hAnsi="Garamond"/>
          <w:sz w:val="24"/>
          <w:szCs w:val="24"/>
        </w:rPr>
        <w:t>.</w:t>
      </w:r>
    </w:p>
    <w:p w14:paraId="03EB9509" w14:textId="2551F779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 xml:space="preserve">szczególności dotyczącymi zasad wyboru </w:t>
      </w:r>
      <w:r w:rsidR="00BD7259">
        <w:rPr>
          <w:rFonts w:ascii="Garamond" w:hAnsi="Garamond"/>
          <w:sz w:val="24"/>
          <w:szCs w:val="24"/>
        </w:rPr>
        <w:t>pod</w:t>
      </w:r>
      <w:r w:rsidR="00C81C5F" w:rsidRPr="00C81C5F">
        <w:rPr>
          <w:rFonts w:ascii="Garamond" w:hAnsi="Garamond"/>
          <w:sz w:val="24"/>
          <w:szCs w:val="24"/>
        </w:rPr>
        <w:t>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Default="00643CCC" w:rsidP="009D10F1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6A37D8F3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 w:rsidR="00611770">
        <w:rPr>
          <w:rFonts w:ascii="Garamond" w:hAnsi="Garamond"/>
          <w:sz w:val="24"/>
          <w:szCs w:val="24"/>
        </w:rPr>
        <w:t>t/-</w:t>
      </w:r>
      <w:proofErr w:type="spellStart"/>
      <w:r w:rsidR="00611770">
        <w:rPr>
          <w:rFonts w:ascii="Garamond" w:hAnsi="Garamond"/>
          <w:sz w:val="24"/>
          <w:szCs w:val="24"/>
        </w:rPr>
        <w:t>n</w:t>
      </w:r>
      <w:r w:rsidRPr="009D10F1">
        <w:rPr>
          <w:rFonts w:ascii="Garamond" w:hAnsi="Garamond"/>
          <w:sz w:val="24"/>
          <w:szCs w:val="24"/>
        </w:rPr>
        <w:t>ci</w:t>
      </w:r>
      <w:proofErr w:type="spellEnd"/>
      <w:r w:rsidRPr="009D10F1">
        <w:rPr>
          <w:rFonts w:ascii="Garamond" w:hAnsi="Garamond"/>
          <w:sz w:val="24"/>
          <w:szCs w:val="24"/>
        </w:rPr>
        <w:t xml:space="preserve"> oświadczają, że nie są wymienieni w wykazach określonych w 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</w:t>
      </w:r>
      <w:r w:rsidR="000F3874">
        <w:rPr>
          <w:rFonts w:ascii="Garamond" w:hAnsi="Garamond"/>
          <w:sz w:val="24"/>
          <w:szCs w:val="24"/>
        </w:rPr>
        <w:t> </w:t>
      </w:r>
      <w:r w:rsidR="006D54FA" w:rsidRPr="006D54FA">
        <w:rPr>
          <w:rFonts w:ascii="Garamond" w:hAnsi="Garamond"/>
          <w:sz w:val="24"/>
          <w:szCs w:val="24"/>
        </w:rPr>
        <w:t xml:space="preserve">2006 r. Nr 134, str. 1 ze zm.) </w:t>
      </w:r>
      <w:r w:rsidRPr="009D10F1">
        <w:rPr>
          <w:rFonts w:ascii="Garamond" w:hAnsi="Garamond"/>
          <w:sz w:val="24"/>
          <w:szCs w:val="24"/>
        </w:rPr>
        <w:t xml:space="preserve"> i  Rozporządzeniu Rady (UE) nr 269/2014 z dnia 17</w:t>
      </w:r>
      <w:r w:rsidR="000F3874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 xml:space="preserve">marca 2014 r. w sprawie środków ograniczających w odniesieniu do działań </w:t>
      </w:r>
      <w:r w:rsidRPr="009D10F1">
        <w:rPr>
          <w:rFonts w:ascii="Garamond" w:hAnsi="Garamond"/>
          <w:sz w:val="24"/>
          <w:szCs w:val="24"/>
        </w:rPr>
        <w:lastRenderedPageBreak/>
        <w:t>podważających integralność terytorialną, suwerenność i niezależność Ukrainy lub im zagrażających albo wpisany na listę na podstawie decyzji w sprawie wpisu na listę rozstrzygającej o zastosowaniu środka, o którym mowa w art. 1 pkt 3 ustawy z dnia 13</w:t>
      </w:r>
      <w:r w:rsidR="000F3874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kwietnia 2022 r. o szczególnych rozwiązaniach w  zakresie przeciwdziałania wspieraniu agresji na Ukrainę oraz służących ochronie bezpieczeństwa narodowego;</w:t>
      </w:r>
    </w:p>
    <w:p w14:paraId="42007018" w14:textId="7BA56EC8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 w:rsidR="00AD4991">
        <w:rPr>
          <w:rFonts w:ascii="Garamond" w:hAnsi="Garamond"/>
          <w:sz w:val="24"/>
          <w:szCs w:val="24"/>
        </w:rPr>
        <w:t>t/-</w:t>
      </w:r>
      <w:proofErr w:type="spellStart"/>
      <w:r w:rsidR="00AD4991">
        <w:rPr>
          <w:rFonts w:ascii="Garamond" w:hAnsi="Garamond"/>
          <w:sz w:val="24"/>
          <w:szCs w:val="24"/>
        </w:rPr>
        <w:t>n</w:t>
      </w:r>
      <w:r w:rsidR="00574472">
        <w:rPr>
          <w:rFonts w:ascii="Garamond" w:hAnsi="Garamond"/>
          <w:sz w:val="24"/>
          <w:szCs w:val="24"/>
        </w:rPr>
        <w:t>ci</w:t>
      </w:r>
      <w:proofErr w:type="spellEnd"/>
      <w:r w:rsidRPr="009D10F1">
        <w:rPr>
          <w:rFonts w:ascii="Garamond" w:hAnsi="Garamond"/>
          <w:sz w:val="24"/>
          <w:szCs w:val="24"/>
        </w:rPr>
        <w:t xml:space="preserve"> oświadczają, że ich beneficjentem rzeczywistym w rozumieniu ustawy z dnia 1 marca 2018 r. o przeciwdziałaniu praniu pieniędzy oraz finansowaniu terroryzmu nie jest osoba wymieniona w wykazach określonych w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 xml:space="preserve">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 listę lub będąca takim beneficjentem rzeczywistym od dnia 24 lutego 2022 r., o ile została wpisana na listę na podstawie decyzji w sprawie wpisu na listę rozstrzygającej o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zastosowaniu środka, o którym mowa w art. 1 pkt 3 ustawy z dnia 13 kwietnia 2022 r. o szczególnych rozwiązaniach w  zakresie przeciwdziałania wspieraniu agresji na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Ukrainę oraz służących ochronie bezpieczeństwa narodowego;</w:t>
      </w:r>
    </w:p>
    <w:p w14:paraId="49098CAA" w14:textId="62BBB92E" w:rsidR="002D6420" w:rsidRDefault="009D10F1" w:rsidP="002D6420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 w:rsidR="00AD4991">
        <w:rPr>
          <w:rFonts w:ascii="Garamond" w:hAnsi="Garamond"/>
          <w:sz w:val="24"/>
          <w:szCs w:val="24"/>
        </w:rPr>
        <w:t>t/-</w:t>
      </w:r>
      <w:proofErr w:type="spellStart"/>
      <w:r w:rsidR="00AD4991">
        <w:rPr>
          <w:rFonts w:ascii="Garamond" w:hAnsi="Garamond"/>
          <w:sz w:val="24"/>
          <w:szCs w:val="24"/>
        </w:rPr>
        <w:t>nci</w:t>
      </w:r>
      <w:proofErr w:type="spellEnd"/>
      <w:r w:rsidRPr="009D10F1">
        <w:rPr>
          <w:rFonts w:ascii="Garamond" w:hAnsi="Garamond"/>
          <w:sz w:val="24"/>
          <w:szCs w:val="24"/>
        </w:rPr>
        <w:t xml:space="preserve"> oświadczają, że ich jednostką dominującą w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rozumieniu art. 3 ust. 1 pkt 37 ustawy z dnia 29 września 1994 r. o rachunkowości, nie jest podmiot wymieniony w wykazach określonych w Rozporządzeniu Rady (WE) nr 765/2006 z dnia 18 maja 2006 r. dotycząc</w:t>
      </w:r>
      <w:r w:rsidR="006D54FA">
        <w:rPr>
          <w:rFonts w:ascii="Garamond" w:hAnsi="Garamond"/>
          <w:sz w:val="24"/>
          <w:szCs w:val="24"/>
        </w:rPr>
        <w:t>ym</w:t>
      </w:r>
      <w:r w:rsidRPr="009D10F1">
        <w:rPr>
          <w:rFonts w:ascii="Garamond" w:hAnsi="Garamond"/>
          <w:sz w:val="24"/>
          <w:szCs w:val="24"/>
        </w:rPr>
        <w:t xml:space="preserve"> środków ograniczających </w:t>
      </w:r>
      <w:r w:rsidR="006D54FA">
        <w:rPr>
          <w:rFonts w:ascii="Garamond" w:hAnsi="Garamond"/>
          <w:sz w:val="24"/>
          <w:szCs w:val="24"/>
        </w:rPr>
        <w:t>w związku z</w:t>
      </w:r>
      <w:r w:rsidR="004B05CE">
        <w:t> </w:t>
      </w:r>
      <w:r w:rsidR="006D54FA">
        <w:rPr>
          <w:rFonts w:ascii="Garamond" w:hAnsi="Garamond"/>
          <w:sz w:val="24"/>
          <w:szCs w:val="24"/>
        </w:rPr>
        <w:t xml:space="preserve">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odniesieniu do działań podważających integralność terytorialną, suwerenność i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niezależność Ukrainy lub im zagrażających albo wpisany na listę lub będący taką jednostką dominującą od dnia 24 lutego 2022 r., o ile został wpisany na listę na</w:t>
      </w:r>
      <w:r w:rsidR="004B05CE">
        <w:rPr>
          <w:rFonts w:ascii="Garamond" w:hAnsi="Garamond"/>
          <w:sz w:val="24"/>
          <w:szCs w:val="24"/>
        </w:rPr>
        <w:t> </w:t>
      </w:r>
      <w:r w:rsidRPr="009D10F1">
        <w:rPr>
          <w:rFonts w:ascii="Garamond" w:hAnsi="Garamond"/>
          <w:sz w:val="24"/>
          <w:szCs w:val="24"/>
        </w:rPr>
        <w:t>podstawie decyzji w sprawie wpisu na listę rozstrzygającej o zastosowaniu środka.</w:t>
      </w:r>
    </w:p>
    <w:p w14:paraId="08D0F1E2" w14:textId="35FD725C" w:rsidR="002D6420" w:rsidRPr="002D6420" w:rsidRDefault="002D6420" w:rsidP="002D6420">
      <w:pPr>
        <w:spacing w:before="120" w:after="360" w:line="360" w:lineRule="exact"/>
        <w:ind w:left="64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17. Konsorcjan</w:t>
      </w:r>
      <w:r w:rsidR="00611770">
        <w:rPr>
          <w:rFonts w:ascii="Garamond" w:hAnsi="Garamond"/>
          <w:sz w:val="24"/>
          <w:szCs w:val="24"/>
        </w:rPr>
        <w:t>t/-</w:t>
      </w:r>
      <w:proofErr w:type="spellStart"/>
      <w:r w:rsidR="00611770">
        <w:rPr>
          <w:rFonts w:ascii="Garamond" w:hAnsi="Garamond"/>
          <w:sz w:val="24"/>
          <w:szCs w:val="24"/>
        </w:rPr>
        <w:t>n</w:t>
      </w:r>
      <w:r>
        <w:rPr>
          <w:rFonts w:ascii="Garamond" w:hAnsi="Garamond"/>
          <w:sz w:val="24"/>
          <w:szCs w:val="24"/>
        </w:rPr>
        <w:t>ci</w:t>
      </w:r>
      <w:proofErr w:type="spellEnd"/>
      <w:r>
        <w:rPr>
          <w:rFonts w:ascii="Garamond" w:hAnsi="Garamond"/>
          <w:sz w:val="24"/>
          <w:szCs w:val="24"/>
        </w:rPr>
        <w:t>, składa</w:t>
      </w:r>
      <w:r w:rsidR="00611770">
        <w:rPr>
          <w:rFonts w:ascii="Garamond" w:hAnsi="Garamond"/>
          <w:sz w:val="24"/>
          <w:szCs w:val="24"/>
        </w:rPr>
        <w:t>/-</w:t>
      </w:r>
      <w:r>
        <w:rPr>
          <w:rFonts w:ascii="Garamond" w:hAnsi="Garamond"/>
          <w:sz w:val="24"/>
          <w:szCs w:val="24"/>
        </w:rPr>
        <w:t>ją wraz z niniejsz</w:t>
      </w:r>
      <w:r w:rsidR="001B3503">
        <w:rPr>
          <w:rFonts w:ascii="Garamond" w:hAnsi="Garamond"/>
          <w:sz w:val="24"/>
          <w:szCs w:val="24"/>
        </w:rPr>
        <w:t>ą</w:t>
      </w:r>
      <w:r>
        <w:rPr>
          <w:rFonts w:ascii="Garamond" w:hAnsi="Garamond"/>
          <w:sz w:val="24"/>
          <w:szCs w:val="24"/>
        </w:rPr>
        <w:t xml:space="preserve"> </w:t>
      </w:r>
      <w:r w:rsidR="005633F1">
        <w:rPr>
          <w:rFonts w:ascii="Garamond" w:hAnsi="Garamond"/>
          <w:sz w:val="24"/>
          <w:szCs w:val="24"/>
        </w:rPr>
        <w:t>U</w:t>
      </w:r>
      <w:r>
        <w:rPr>
          <w:rFonts w:ascii="Garamond" w:hAnsi="Garamond"/>
          <w:sz w:val="24"/>
          <w:szCs w:val="24"/>
        </w:rPr>
        <w:t>mową oświadczenia (załącznik nr 1) niezbędne do złożenia Wniosku o dofinansowanie.</w:t>
      </w:r>
    </w:p>
    <w:p w14:paraId="330926B0" w14:textId="77777777" w:rsidR="006D54FA" w:rsidRPr="006D54FA" w:rsidRDefault="006D54FA" w:rsidP="006D54FA">
      <w:pPr>
        <w:pStyle w:val="Akapitzlist"/>
        <w:spacing w:before="120" w:after="360" w:line="360" w:lineRule="exact"/>
        <w:ind w:left="1004"/>
        <w:jc w:val="both"/>
        <w:rPr>
          <w:rFonts w:ascii="Garamond" w:hAnsi="Garamond"/>
          <w:sz w:val="24"/>
          <w:szCs w:val="24"/>
        </w:rPr>
      </w:pP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1D3286D6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</w:t>
      </w:r>
      <w:r w:rsidR="00611770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6A2067">
        <w:rPr>
          <w:rFonts w:ascii="Garamond" w:hAnsi="Garamond" w:cs="Garamond"/>
          <w:color w:val="000000"/>
          <w:sz w:val="24"/>
          <w:szCs w:val="24"/>
        </w:rPr>
        <w:lastRenderedPageBreak/>
        <w:t>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="00611770">
        <w:rPr>
          <w:rFonts w:ascii="Garamond" w:hAnsi="Garamond" w:cs="Garamond"/>
          <w:color w:val="000000"/>
          <w:sz w:val="24"/>
          <w:szCs w:val="24"/>
        </w:rPr>
        <w:t>Konsorcjanta/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poszczególnych Konsorcjantów będą przekazywane przez Lidera </w:t>
      </w:r>
      <w:r w:rsidR="00611770">
        <w:rPr>
          <w:rFonts w:ascii="Garamond" w:hAnsi="Garamond" w:cs="Garamond"/>
          <w:color w:val="000000"/>
          <w:sz w:val="24"/>
          <w:szCs w:val="24"/>
        </w:rPr>
        <w:t xml:space="preserve">Konsorcjum </w:t>
      </w:r>
      <w:r w:rsidRPr="006A2067">
        <w:rPr>
          <w:rFonts w:ascii="Garamond" w:hAnsi="Garamond" w:cs="Garamond"/>
          <w:color w:val="000000"/>
          <w:sz w:val="24"/>
          <w:szCs w:val="24"/>
        </w:rPr>
        <w:t>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>, w ciągu … dni, licząc od daty ich otrzymania z ABM na wskazane przez Konsorcjant</w:t>
      </w:r>
      <w:r w:rsidR="00611770">
        <w:rPr>
          <w:rFonts w:ascii="Garamond" w:hAnsi="Garamond" w:cs="Garamond"/>
          <w:color w:val="000000"/>
          <w:sz w:val="24"/>
          <w:szCs w:val="24"/>
        </w:rPr>
        <w:t>a/-</w:t>
      </w:r>
      <w:proofErr w:type="spellStart"/>
      <w:r w:rsidR="00611770">
        <w:rPr>
          <w:rFonts w:ascii="Garamond" w:hAnsi="Garamond" w:cs="Garamond"/>
          <w:color w:val="000000"/>
          <w:sz w:val="24"/>
          <w:szCs w:val="24"/>
        </w:rPr>
        <w:t>nt</w:t>
      </w:r>
      <w:r w:rsidRPr="006A2067">
        <w:rPr>
          <w:rFonts w:ascii="Garamond" w:hAnsi="Garamond" w:cs="Garamond"/>
          <w:color w:val="000000"/>
          <w:sz w:val="24"/>
          <w:szCs w:val="24"/>
        </w:rPr>
        <w:t>ów</w:t>
      </w:r>
      <w:proofErr w:type="spellEnd"/>
      <w:r w:rsidRPr="006A2067">
        <w:rPr>
          <w:rFonts w:ascii="Garamond" w:hAnsi="Garamond" w:cs="Garamond"/>
          <w:color w:val="000000"/>
          <w:sz w:val="24"/>
          <w:szCs w:val="24"/>
        </w:rPr>
        <w:t xml:space="preserve">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137B5500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184DAF4F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</w:t>
      </w:r>
      <w:r w:rsidR="00611770">
        <w:rPr>
          <w:rFonts w:ascii="Garamond" w:hAnsi="Garamond"/>
          <w:sz w:val="24"/>
          <w:szCs w:val="24"/>
        </w:rPr>
        <w:t>t/-</w:t>
      </w:r>
      <w:proofErr w:type="spellStart"/>
      <w:r w:rsidR="00611770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wskazuj</w:t>
      </w:r>
      <w:r w:rsidR="00611770">
        <w:rPr>
          <w:rFonts w:ascii="Garamond" w:hAnsi="Garamond"/>
          <w:sz w:val="24"/>
          <w:szCs w:val="24"/>
        </w:rPr>
        <w:t>e/-j</w:t>
      </w:r>
      <w:r w:rsidRPr="006A2067">
        <w:rPr>
          <w:rFonts w:ascii="Garamond" w:hAnsi="Garamond"/>
          <w:sz w:val="24"/>
          <w:szCs w:val="24"/>
        </w:rPr>
        <w:t>ą Liderowi</w:t>
      </w:r>
      <w:r w:rsidR="00574472">
        <w:rPr>
          <w:rFonts w:ascii="Garamond" w:hAnsi="Garamond"/>
          <w:sz w:val="24"/>
          <w:szCs w:val="24"/>
        </w:rPr>
        <w:t xml:space="preserve"> Konsorcjum</w:t>
      </w:r>
      <w:r w:rsidRPr="006A2067">
        <w:rPr>
          <w:rFonts w:ascii="Garamond" w:hAnsi="Garamond"/>
          <w:sz w:val="24"/>
          <w:szCs w:val="24"/>
        </w:rPr>
        <w:t xml:space="preserve"> wyodrębnione konta lub subkonta w</w:t>
      </w:r>
      <w:r w:rsidR="000F3874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5318EEB1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611770">
        <w:rPr>
          <w:rFonts w:ascii="Garamond" w:hAnsi="Garamond"/>
          <w:sz w:val="24"/>
          <w:szCs w:val="24"/>
        </w:rPr>
        <w:t xml:space="preserve">Konsorcjum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armonogramie płatności</w:t>
      </w:r>
      <w:r w:rsidR="00E51328">
        <w:rPr>
          <w:rFonts w:ascii="Garamond" w:hAnsi="Garamond"/>
          <w:sz w:val="24"/>
          <w:szCs w:val="24"/>
        </w:rPr>
        <w:t>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19E9FF28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</w:t>
      </w:r>
      <w:r w:rsidR="004F5AEF">
        <w:rPr>
          <w:rFonts w:ascii="Garamond" w:hAnsi="Garamond"/>
          <w:sz w:val="24"/>
          <w:szCs w:val="24"/>
        </w:rPr>
        <w:t xml:space="preserve"> zgodnie z</w:t>
      </w:r>
      <w:r w:rsidR="000F3874">
        <w:rPr>
          <w:rFonts w:ascii="Garamond" w:hAnsi="Garamond"/>
          <w:sz w:val="24"/>
          <w:szCs w:val="24"/>
        </w:rPr>
        <w:t> </w:t>
      </w:r>
      <w:r w:rsidR="004F5AEF">
        <w:rPr>
          <w:rFonts w:ascii="Garamond" w:hAnsi="Garamond"/>
          <w:sz w:val="24"/>
          <w:szCs w:val="24"/>
        </w:rPr>
        <w:t>postanowieniami Umowy o dofinansowanie</w:t>
      </w:r>
      <w:r w:rsidRPr="006A2067">
        <w:rPr>
          <w:rFonts w:ascii="Garamond" w:hAnsi="Garamond"/>
          <w:sz w:val="24"/>
          <w:szCs w:val="24"/>
        </w:rPr>
        <w:t>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6C786E52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</w:t>
      </w:r>
      <w:r w:rsidR="00611770">
        <w:rPr>
          <w:rFonts w:ascii="Garamond" w:eastAsia="Times New Roman" w:hAnsi="Garamond" w:cs="Times New Roman"/>
          <w:sz w:val="24"/>
          <w:szCs w:val="24"/>
          <w:lang w:eastAsia="pl-PL"/>
        </w:rPr>
        <w:t>/-</w:t>
      </w:r>
      <w:proofErr w:type="spellStart"/>
      <w:r w:rsidR="00611770">
        <w:rPr>
          <w:rFonts w:ascii="Garamond" w:eastAsia="Times New Roman" w:hAnsi="Garamond" w:cs="Times New Roman"/>
          <w:sz w:val="24"/>
          <w:szCs w:val="24"/>
          <w:lang w:eastAsia="pl-PL"/>
        </w:rPr>
        <w:t>nci</w:t>
      </w:r>
      <w:proofErr w:type="spellEnd"/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0E828D84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 xml:space="preserve">Prezes ABM zadecyduje inaczej), </w:t>
      </w:r>
      <w:r w:rsidR="00574472">
        <w:rPr>
          <w:rFonts w:ascii="Garamond" w:hAnsi="Garamond" w:cs="Times New Roman"/>
          <w:bCs/>
          <w:sz w:val="24"/>
          <w:szCs w:val="24"/>
        </w:rPr>
        <w:t>R</w:t>
      </w:r>
      <w:r w:rsidRPr="00EF275F">
        <w:rPr>
          <w:rFonts w:ascii="Garamond" w:hAnsi="Garamond" w:cs="Times New Roman"/>
          <w:bCs/>
          <w:sz w:val="24"/>
          <w:szCs w:val="24"/>
        </w:rPr>
        <w:t xml:space="preserve">aportu </w:t>
      </w:r>
      <w:r w:rsidR="00AD4991">
        <w:rPr>
          <w:rFonts w:ascii="Garamond" w:hAnsi="Garamond"/>
          <w:sz w:val="24"/>
          <w:szCs w:val="24"/>
        </w:rPr>
        <w:t xml:space="preserve">sprawozdawczego </w:t>
      </w:r>
      <w:r w:rsidRPr="00EF275F">
        <w:rPr>
          <w:rFonts w:ascii="Garamond" w:hAnsi="Garamond" w:cs="Times New Roman"/>
          <w:bCs/>
          <w:sz w:val="24"/>
          <w:szCs w:val="24"/>
        </w:rPr>
        <w:t>końcowego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lastRenderedPageBreak/>
        <w:t>Prawa własności intelektualnej</w:t>
      </w:r>
    </w:p>
    <w:p w14:paraId="203C7649" w14:textId="3A66202D" w:rsidR="006741B1" w:rsidRPr="008F5419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Prawa majątkowe do wyników Badań naukowych lub Prac rozwojowych będących </w:t>
      </w:r>
      <w:r w:rsidRPr="008F5419">
        <w:rPr>
          <w:rFonts w:ascii="Garamond" w:hAnsi="Garamond" w:cs="Arial"/>
          <w:bCs/>
          <w:sz w:val="24"/>
          <w:szCs w:val="24"/>
        </w:rPr>
        <w:t>rezultatem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</w:t>
      </w:r>
      <w:r w:rsidR="00036365" w:rsidRPr="00036365">
        <w:rPr>
          <w:rFonts w:ascii="Garamond" w:eastAsiaTheme="minorEastAsia" w:hAnsi="Garamond"/>
          <w:sz w:val="24"/>
          <w:szCs w:val="24"/>
          <w:lang w:eastAsia="pl-PL"/>
        </w:rPr>
        <w:t>Konsorcjantowi</w:t>
      </w:r>
      <w:r w:rsidR="008E550A">
        <w:rPr>
          <w:rFonts w:ascii="Garamond" w:eastAsiaTheme="minorEastAsia" w:hAnsi="Garamond"/>
          <w:sz w:val="24"/>
          <w:szCs w:val="24"/>
          <w:lang w:eastAsia="pl-PL"/>
        </w:rPr>
        <w:t>/-ntom</w:t>
      </w:r>
      <w:r w:rsidR="00036365" w:rsidRPr="00036365">
        <w:rPr>
          <w:rFonts w:ascii="Garamond" w:eastAsiaTheme="minorEastAsia" w:hAnsi="Garamond"/>
          <w:sz w:val="24"/>
          <w:szCs w:val="24"/>
          <w:lang w:eastAsia="pl-PL"/>
        </w:rPr>
        <w:t xml:space="preserve"> 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oraz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W celu uniknięcia wątpliwości, Strony wskazują, że prawa majątkowe do wyników Badań naukowych lub </w:t>
      </w:r>
      <w:r>
        <w:rPr>
          <w:rFonts w:ascii="Garamond" w:eastAsiaTheme="minorEastAsia" w:hAnsi="Garamond"/>
          <w:sz w:val="24"/>
          <w:szCs w:val="24"/>
          <w:lang w:eastAsia="pl-PL"/>
        </w:rPr>
        <w:t>P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>rac rozwojowych będących rezultatem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lub Liderowi Konsorcjum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6FC985F5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="0009215F">
        <w:rPr>
          <w:rFonts w:ascii="Garamond" w:hAnsi="Garamond"/>
          <w:sz w:val="24"/>
          <w:szCs w:val="24"/>
        </w:rPr>
        <w:t>/-</w:t>
      </w:r>
      <w:proofErr w:type="spellStart"/>
      <w:r w:rsidR="0009215F">
        <w:rPr>
          <w:rFonts w:ascii="Garamond" w:hAnsi="Garamond"/>
          <w:sz w:val="24"/>
          <w:szCs w:val="24"/>
        </w:rPr>
        <w:t>nci</w:t>
      </w:r>
      <w:proofErr w:type="spellEnd"/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188E37F1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 xml:space="preserve">Lider Konsorcjum lub </w:t>
      </w:r>
      <w:r>
        <w:rPr>
          <w:rFonts w:ascii="Garamond" w:hAnsi="Garamond"/>
        </w:rPr>
        <w:t>Konsorcjant</w:t>
      </w:r>
      <w:r w:rsidRPr="00C1504D">
        <w:rPr>
          <w:rFonts w:ascii="Garamond" w:hAnsi="Garamond"/>
        </w:rPr>
        <w:t xml:space="preserve"> nabędą wszelkie </w:t>
      </w:r>
      <w:r w:rsidRPr="000F3847">
        <w:rPr>
          <w:rFonts w:ascii="Garamond" w:hAnsi="Garamond"/>
        </w:rPr>
        <w:t>Prawa własności intelektualnej (PWI)</w:t>
      </w:r>
      <w:r>
        <w:rPr>
          <w:rFonts w:ascii="Garamond" w:hAnsi="Garamond"/>
        </w:rPr>
        <w:t xml:space="preserve"> </w:t>
      </w:r>
      <w:r w:rsidRPr="00C1504D">
        <w:rPr>
          <w:rFonts w:ascii="Garamond" w:hAnsi="Garamond"/>
        </w:rPr>
        <w:t>niezbędne do realizacji Projektu. Strony potwierdzają, że wykorzystywane przez Lidera Konsorcjum i Konsorcjant</w:t>
      </w:r>
      <w:r>
        <w:rPr>
          <w:rFonts w:ascii="Garamond" w:hAnsi="Garamond"/>
        </w:rPr>
        <w:t>a</w:t>
      </w:r>
      <w:r w:rsidR="0009215F">
        <w:rPr>
          <w:rFonts w:ascii="Garamond" w:hAnsi="Garamond"/>
        </w:rPr>
        <w:t>/-</w:t>
      </w:r>
      <w:proofErr w:type="spellStart"/>
      <w:r w:rsidR="0009215F">
        <w:rPr>
          <w:rFonts w:ascii="Garamond" w:hAnsi="Garamond"/>
        </w:rPr>
        <w:t>ntów</w:t>
      </w:r>
      <w:proofErr w:type="spellEnd"/>
      <w:r w:rsidRPr="00C1504D">
        <w:rPr>
          <w:rFonts w:ascii="Garamond" w:hAnsi="Garamond"/>
        </w:rPr>
        <w:t xml:space="preserve"> PWI, w tym prawa autorskie, prawa pokrewne i prawa zależne, mogą być ograniczone prawami osób trzecich, co nie stanowi naruszenia niniejszej Umowy, o ile to nie uniemożliwia realizacji Projektu oraz nie stoi w wyraźnej sprzeczności z</w:t>
      </w:r>
      <w:r>
        <w:rPr>
          <w:rFonts w:ascii="Garamond" w:hAnsi="Garamond"/>
        </w:rPr>
        <w:t> </w:t>
      </w:r>
      <w:r w:rsidRPr="00C1504D">
        <w:rPr>
          <w:rFonts w:ascii="Garamond" w:hAnsi="Garamond"/>
        </w:rPr>
        <w:t xml:space="preserve">postanowieniami Umowy </w:t>
      </w:r>
      <w:r w:rsidR="00C35738">
        <w:rPr>
          <w:rFonts w:ascii="Garamond" w:hAnsi="Garamond"/>
        </w:rPr>
        <w:t xml:space="preserve">o dofinansowanie </w:t>
      </w:r>
      <w:r w:rsidRPr="00C1504D">
        <w:rPr>
          <w:rFonts w:ascii="Garamond" w:hAnsi="Garamond"/>
        </w:rPr>
        <w:t>i wynika to z treści Załącznika nr</w:t>
      </w:r>
      <w:r w:rsidR="00A811DB">
        <w:rPr>
          <w:rFonts w:ascii="Garamond" w:hAnsi="Garamond"/>
        </w:rPr>
        <w:t> </w:t>
      </w:r>
      <w:r w:rsidRPr="00C1504D">
        <w:rPr>
          <w:rFonts w:ascii="Garamond" w:hAnsi="Garamond"/>
        </w:rPr>
        <w:t>3 do</w:t>
      </w:r>
      <w:r w:rsidR="0010701D">
        <w:rPr>
          <w:rFonts w:ascii="Garamond" w:hAnsi="Garamond"/>
        </w:rPr>
        <w:t> </w:t>
      </w:r>
      <w:r w:rsidRPr="00C1504D">
        <w:rPr>
          <w:rFonts w:ascii="Garamond" w:hAnsi="Garamond"/>
        </w:rPr>
        <w:t>Umowy</w:t>
      </w:r>
      <w:r w:rsidR="00411CD0">
        <w:rPr>
          <w:rFonts w:ascii="Garamond" w:hAnsi="Garamond"/>
        </w:rPr>
        <w:t xml:space="preserve"> o dofinansowanie</w:t>
      </w:r>
      <w:r w:rsidRPr="00C1504D">
        <w:rPr>
          <w:rFonts w:ascii="Garamond" w:hAnsi="Garamond"/>
        </w:rPr>
        <w:t>;</w:t>
      </w:r>
    </w:p>
    <w:p w14:paraId="7F23FAAE" w14:textId="2748DF5F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="0009215F">
        <w:rPr>
          <w:rFonts w:ascii="Garamond" w:hAnsi="Garamond"/>
        </w:rPr>
        <w:t>/-</w:t>
      </w:r>
      <w:proofErr w:type="spellStart"/>
      <w:r w:rsidR="0009215F">
        <w:rPr>
          <w:rFonts w:ascii="Garamond" w:hAnsi="Garamond"/>
        </w:rPr>
        <w:t>ntów</w:t>
      </w:r>
      <w:proofErr w:type="spellEnd"/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5FA3BF25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="0009215F">
        <w:rPr>
          <w:rFonts w:ascii="Garamond" w:hAnsi="Garamond"/>
        </w:rPr>
        <w:t>/-</w:t>
      </w:r>
      <w:proofErr w:type="spellStart"/>
      <w:r w:rsidR="0009215F">
        <w:rPr>
          <w:rFonts w:ascii="Garamond" w:hAnsi="Garamond"/>
        </w:rPr>
        <w:t>nci</w:t>
      </w:r>
      <w:proofErr w:type="spellEnd"/>
      <w:r w:rsidRPr="008F5419">
        <w:rPr>
          <w:rFonts w:ascii="Garamond" w:hAnsi="Garamond"/>
        </w:rPr>
        <w:t xml:space="preserve"> terminowo uiszczą swoim pracownikom i </w:t>
      </w:r>
      <w:r w:rsidR="004F5AEF">
        <w:rPr>
          <w:rFonts w:ascii="Garamond" w:hAnsi="Garamond"/>
        </w:rPr>
        <w:t>kontrahentom</w:t>
      </w:r>
      <w:r w:rsidRPr="008F5419">
        <w:rPr>
          <w:rFonts w:ascii="Garamond" w:hAnsi="Garamond"/>
        </w:rPr>
        <w:t xml:space="preserve">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7777777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wyników prac wykonanych 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wyników 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666D1E36" w14:textId="6CF502DE" w:rsidR="00B459C8" w:rsidRPr="00921AE1" w:rsidRDefault="00921AE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E431CB">
        <w:rPr>
          <w:rFonts w:ascii="Garamond" w:hAnsi="Garamond" w:cstheme="minorHAnsi"/>
          <w:sz w:val="24"/>
          <w:szCs w:val="24"/>
        </w:rPr>
        <w:t>PWI do wyników Badań naukowych lub Prac rozwojowych będących rezultatem Projektu nie mogą być przedmiotem czynności prawnych prowadzących do wykorzystania tych wyników w</w:t>
      </w:r>
      <w:r w:rsidR="000F3874">
        <w:rPr>
          <w:rFonts w:ascii="Garamond" w:hAnsi="Garamond" w:cstheme="minorHAnsi"/>
          <w:sz w:val="24"/>
          <w:szCs w:val="24"/>
        </w:rPr>
        <w:t> </w:t>
      </w:r>
      <w:r w:rsidRPr="00E431CB">
        <w:rPr>
          <w:rFonts w:ascii="Garamond" w:hAnsi="Garamond" w:cstheme="minorHAnsi"/>
          <w:sz w:val="24"/>
          <w:szCs w:val="24"/>
        </w:rPr>
        <w:t>celu uzyskania pozwolenia na dopuszczenie do obrotu produktu leczniczego, dokonania zmian w udzielonym pozwoleniu, z wyjątkiem zmian w pozwoleniu na dopuszczenie do obrotu produktu leczniczego w zakresie bezpieczeństwa stosowania produktu leczniczego, lub</w:t>
      </w:r>
      <w:r w:rsidR="000F3874">
        <w:rPr>
          <w:rFonts w:ascii="Garamond" w:hAnsi="Garamond" w:cstheme="minorHAnsi"/>
          <w:sz w:val="24"/>
          <w:szCs w:val="24"/>
        </w:rPr>
        <w:t> </w:t>
      </w:r>
      <w:r w:rsidRPr="00E431CB">
        <w:rPr>
          <w:rFonts w:ascii="Garamond" w:hAnsi="Garamond" w:cstheme="minorHAnsi"/>
          <w:sz w:val="24"/>
          <w:szCs w:val="24"/>
        </w:rPr>
        <w:t>w</w:t>
      </w:r>
      <w:r w:rsidR="004B05CE">
        <w:rPr>
          <w:rFonts w:ascii="Garamond" w:hAnsi="Garamond" w:cstheme="minorHAnsi"/>
          <w:sz w:val="24"/>
          <w:szCs w:val="24"/>
        </w:rPr>
        <w:t> </w:t>
      </w:r>
      <w:r w:rsidRPr="00E431CB">
        <w:rPr>
          <w:rFonts w:ascii="Garamond" w:hAnsi="Garamond" w:cstheme="minorHAnsi"/>
          <w:sz w:val="24"/>
          <w:szCs w:val="24"/>
        </w:rPr>
        <w:t>celach marketingowych. Zakazuje się dokonywania przez Lidera Konsorcjum i</w:t>
      </w:r>
      <w:r w:rsidR="00A60E6F">
        <w:rPr>
          <w:rFonts w:ascii="Garamond" w:hAnsi="Garamond" w:cstheme="minorHAnsi"/>
          <w:sz w:val="24"/>
          <w:szCs w:val="24"/>
        </w:rPr>
        <w:t> </w:t>
      </w:r>
      <w:r w:rsidRPr="00E431CB">
        <w:rPr>
          <w:rFonts w:ascii="Garamond" w:hAnsi="Garamond" w:cstheme="minorHAnsi"/>
          <w:sz w:val="24"/>
          <w:szCs w:val="24"/>
        </w:rPr>
        <w:t>Konsorcjanta</w:t>
      </w:r>
      <w:r w:rsidR="0009215F">
        <w:rPr>
          <w:rFonts w:ascii="Garamond" w:hAnsi="Garamond" w:cstheme="minorHAnsi"/>
          <w:sz w:val="24"/>
          <w:szCs w:val="24"/>
        </w:rPr>
        <w:t>/-</w:t>
      </w:r>
      <w:proofErr w:type="spellStart"/>
      <w:r w:rsidR="0009215F">
        <w:rPr>
          <w:rFonts w:ascii="Garamond" w:hAnsi="Garamond" w:cstheme="minorHAnsi"/>
          <w:sz w:val="24"/>
          <w:szCs w:val="24"/>
        </w:rPr>
        <w:t>ntów</w:t>
      </w:r>
      <w:proofErr w:type="spellEnd"/>
      <w:r w:rsidRPr="00E431CB">
        <w:rPr>
          <w:rFonts w:ascii="Garamond" w:hAnsi="Garamond" w:cstheme="minorHAnsi"/>
          <w:sz w:val="24"/>
          <w:szCs w:val="24"/>
        </w:rPr>
        <w:t xml:space="preserve"> czynności prawnych umożliwiających wykorzystanie danych uzyskanych w wyniku prowadzenia niekomercyjnego badania klinicznego w celu uzyskania pozwolenia na</w:t>
      </w:r>
      <w:r w:rsidR="004B05CE">
        <w:rPr>
          <w:rFonts w:ascii="Garamond" w:hAnsi="Garamond" w:cstheme="minorHAnsi"/>
          <w:sz w:val="24"/>
          <w:szCs w:val="24"/>
        </w:rPr>
        <w:t> </w:t>
      </w:r>
      <w:r w:rsidRPr="00E431CB">
        <w:rPr>
          <w:rFonts w:ascii="Garamond" w:hAnsi="Garamond" w:cstheme="minorHAnsi"/>
          <w:sz w:val="24"/>
          <w:szCs w:val="24"/>
        </w:rPr>
        <w:t xml:space="preserve">dopuszczenie do obrotu produktu leczniczego, dokonania zmian w udzielonym pozwoleniu lub w celach marketingowych. Nie dotyczy to przypadku, gdy przedmiotem Projektu jest </w:t>
      </w:r>
      <w:r w:rsidRPr="00E431CB">
        <w:rPr>
          <w:rFonts w:ascii="Garamond" w:hAnsi="Garamond" w:cstheme="minorHAnsi"/>
          <w:sz w:val="24"/>
          <w:szCs w:val="24"/>
        </w:rPr>
        <w:lastRenderedPageBreak/>
        <w:t xml:space="preserve">badanie kliniczne finansowane w całości ze środków publicznych w </w:t>
      </w:r>
      <w:r w:rsidRPr="00921AE1">
        <w:rPr>
          <w:rFonts w:ascii="Garamond" w:hAnsi="Garamond" w:cstheme="minorHAnsi"/>
          <w:sz w:val="24"/>
          <w:szCs w:val="24"/>
        </w:rPr>
        <w:t xml:space="preserve">rozumieniu </w:t>
      </w:r>
      <w:hyperlink r:id="rId8" w:anchor="/document/17569559?unitId=art(5)ust(1)&amp;cm=DOCUMENT" w:history="1">
        <w:r w:rsidRPr="00921AE1">
          <w:rPr>
            <w:rStyle w:val="Hipercze"/>
            <w:rFonts w:ascii="Garamond" w:hAnsi="Garamond" w:cstheme="minorHAnsi"/>
            <w:color w:val="auto"/>
            <w:sz w:val="24"/>
            <w:szCs w:val="24"/>
            <w:u w:val="none"/>
          </w:rPr>
          <w:t>art. 5 ust. 1</w:t>
        </w:r>
      </w:hyperlink>
      <w:r w:rsidRPr="00E431CB">
        <w:rPr>
          <w:rFonts w:ascii="Garamond" w:hAnsi="Garamond" w:cstheme="minorHAnsi"/>
          <w:sz w:val="24"/>
          <w:szCs w:val="24"/>
        </w:rPr>
        <w:t xml:space="preserve"> ustawy z </w:t>
      </w:r>
      <w:r w:rsidRPr="00066510">
        <w:rPr>
          <w:rFonts w:ascii="Garamond" w:hAnsi="Garamond" w:cstheme="minorHAnsi"/>
          <w:sz w:val="24"/>
          <w:szCs w:val="24"/>
        </w:rPr>
        <w:t xml:space="preserve">dnia 27 sierpnia 2009 r. o finansach publicznych, jeżeli spełnione są co najmniej kryteria określone w </w:t>
      </w:r>
      <w:r w:rsidR="00066510" w:rsidRPr="00066510">
        <w:rPr>
          <w:rFonts w:ascii="Garamond" w:hAnsi="Garamond" w:cstheme="minorHAnsi"/>
          <w:sz w:val="24"/>
          <w:szCs w:val="24"/>
        </w:rPr>
        <w:t xml:space="preserve">art. 5 ust. 1 i 2 ustawy z dnia 9 marca 2023 r. o badaniach klinicznych produktów leczniczych stosowanych u ludzi.  </w:t>
      </w:r>
    </w:p>
    <w:p w14:paraId="409727A4" w14:textId="0A9A8F03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Agencji przysługuje prawo do pierwokupu PWI do rezultatów Projektu po cenach rynkowych. Prawo pierwokupu może zostać wykonane w czasie trwania Projektu oraz w terminie 5 lat od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dnia zakończenia realizacji Projektu.</w:t>
      </w:r>
    </w:p>
    <w:p w14:paraId="01D88C35" w14:textId="1E78155A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okresie przysługiwania Agencji prawa pierwokupu PWI, w przypadku otrzymania oferty zbycia PWI do rezultatów Projektu</w:t>
      </w:r>
      <w:r w:rsidR="00E95FF4">
        <w:rPr>
          <w:rFonts w:ascii="Garamond" w:hAnsi="Garamond" w:cstheme="minorHAnsi"/>
          <w:sz w:val="24"/>
          <w:szCs w:val="24"/>
        </w:rPr>
        <w:t xml:space="preserve"> przez Lidera Konsorcjum lub Konsorcjanta</w:t>
      </w:r>
      <w:r w:rsidRPr="00C1504D">
        <w:rPr>
          <w:rFonts w:ascii="Garamond" w:hAnsi="Garamond" w:cstheme="minorHAnsi"/>
          <w:sz w:val="24"/>
          <w:szCs w:val="24"/>
        </w:rPr>
        <w:t>, Lider Konsorcjum</w:t>
      </w:r>
      <w:r w:rsidR="004C644C">
        <w:rPr>
          <w:rFonts w:ascii="Garamond" w:hAnsi="Garamond" w:cstheme="minorHAnsi"/>
          <w:sz w:val="24"/>
          <w:szCs w:val="24"/>
        </w:rPr>
        <w:t xml:space="preserve"> </w:t>
      </w:r>
      <w:r w:rsidRPr="00C1504D">
        <w:rPr>
          <w:rFonts w:ascii="Garamond" w:hAnsi="Garamond" w:cstheme="minorHAnsi"/>
          <w:sz w:val="24"/>
          <w:szCs w:val="24"/>
        </w:rPr>
        <w:t>zobowiązan</w:t>
      </w:r>
      <w:r w:rsidR="00E95FF4">
        <w:rPr>
          <w:rFonts w:ascii="Garamond" w:hAnsi="Garamond" w:cstheme="minorHAnsi"/>
          <w:sz w:val="24"/>
          <w:szCs w:val="24"/>
        </w:rPr>
        <w:t>y</w:t>
      </w:r>
      <w:r w:rsidRPr="00C1504D">
        <w:rPr>
          <w:rFonts w:ascii="Garamond" w:hAnsi="Garamond" w:cstheme="minorHAnsi"/>
          <w:sz w:val="24"/>
          <w:szCs w:val="24"/>
        </w:rPr>
        <w:t xml:space="preserve"> </w:t>
      </w:r>
      <w:r w:rsidR="00E95FF4">
        <w:rPr>
          <w:rFonts w:ascii="Garamond" w:hAnsi="Garamond" w:cstheme="minorHAnsi"/>
          <w:sz w:val="24"/>
          <w:szCs w:val="24"/>
        </w:rPr>
        <w:t>jest</w:t>
      </w:r>
      <w:r w:rsidR="00E95FF4" w:rsidRPr="00C1504D">
        <w:rPr>
          <w:rFonts w:ascii="Garamond" w:hAnsi="Garamond" w:cstheme="minorHAnsi"/>
          <w:sz w:val="24"/>
          <w:szCs w:val="24"/>
        </w:rPr>
        <w:t xml:space="preserve"> </w:t>
      </w:r>
      <w:r w:rsidRPr="00C1504D">
        <w:rPr>
          <w:rFonts w:ascii="Garamond" w:hAnsi="Garamond" w:cstheme="minorHAnsi"/>
          <w:sz w:val="24"/>
          <w:szCs w:val="24"/>
        </w:rPr>
        <w:t>powiadomić o tym fakcie Agencję i przekazać Agencji treść oferty wraz z treścią umowy warunkowej w terminie do 5 dni roboczych od otrzymania tych dokumentów.</w:t>
      </w:r>
    </w:p>
    <w:p w14:paraId="6B87879F" w14:textId="75E3A0CE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Agencja poinformuje Lidera Konsorcjum</w:t>
      </w:r>
      <w:r w:rsidR="004C644C">
        <w:rPr>
          <w:rFonts w:ascii="Garamond" w:hAnsi="Garamond" w:cstheme="minorHAnsi"/>
          <w:sz w:val="24"/>
          <w:szCs w:val="24"/>
        </w:rPr>
        <w:t xml:space="preserve"> </w:t>
      </w:r>
      <w:r w:rsidRPr="00C1504D">
        <w:rPr>
          <w:rFonts w:ascii="Garamond" w:hAnsi="Garamond" w:cstheme="minorHAnsi"/>
          <w:sz w:val="24"/>
          <w:szCs w:val="24"/>
        </w:rPr>
        <w:t>o skorzystaniu z</w:t>
      </w:r>
      <w:r w:rsidR="004B05CE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prawa pierwokupu w terminie do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60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dni roboczych od dnia otrzymania informacji, o której mowa w ust. </w:t>
      </w:r>
      <w:r w:rsidR="00B459C8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>.</w:t>
      </w:r>
    </w:p>
    <w:p w14:paraId="496ACBB6" w14:textId="7448FB10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Pierwokup może nastąpić po cenie wskazanej w ofercie osoby trzeciej, zawartej w umowie warunkowej, o której mowa w ust. </w:t>
      </w:r>
      <w:r w:rsidR="006D54FA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 xml:space="preserve"> powyżej, chyba że Agencja uzna, że wskazana cena nie jest ceną rynkową. Cena wskazana w ofercie osoby trzeciej oraz umowie warunkowej może zostać uznana przez Agencję za rynkową, jeżeli:</w:t>
      </w:r>
    </w:p>
    <w:p w14:paraId="2115D3B8" w14:textId="77777777" w:rsidR="006741B1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5D680213" w14:textId="651F4FB1" w:rsidR="006741B1" w:rsidRPr="00C1504D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Lider Konsorcjum</w:t>
      </w:r>
      <w:r w:rsidR="00E95FF4">
        <w:rPr>
          <w:rFonts w:ascii="Garamond" w:hAnsi="Garamond" w:cstheme="minorHAnsi"/>
          <w:sz w:val="24"/>
          <w:szCs w:val="24"/>
        </w:rPr>
        <w:t xml:space="preserve"> lub Konsorcjant</w:t>
      </w:r>
      <w:r w:rsidRPr="00C1504D">
        <w:rPr>
          <w:rFonts w:ascii="Garamond" w:hAnsi="Garamond" w:cstheme="minorHAnsi"/>
          <w:sz w:val="24"/>
          <w:szCs w:val="24"/>
        </w:rPr>
        <w:t xml:space="preserve"> wskaże na podstawie aktualnych dokumentów na dzień złożenia Agencji oferty wraz z umową warunkową, że przeprowadził negocjacje w sprawie ceny w</w:t>
      </w:r>
      <w:r w:rsidR="00A811DB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warunkach pełnej konkurencji, aby uzyskać maksymalną korzyść gospodarczą w</w:t>
      </w:r>
      <w:r w:rsidR="0010701D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momencie zawierania umowy warunkowej, z uwzględnieniem swoich celów statutowych.</w:t>
      </w:r>
    </w:p>
    <w:p w14:paraId="7A2470A2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Agencja uzna, że wskazana przez Lidera Konsorcjum cena w ofercie oraz umowie warunkowej nie jest ceną rynkową, wraz z informacją o skorzystaniu z prawa pierwokupu, poinformuje o tym Lidera Konsorcjum, a cena po jakiej zrealizowane będzie prawo pierwokupu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PWI zostanie dokonana przez dwóch niezależnych ekspertów powołanych przez Agencję. W przypadku rozbieżności 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wycenie dokonanej przez ekspertów obowiązuje średnia z zaproponowanych wycen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301FFF8" w14:textId="4EC60DF6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Pierwokup następuje na podstawie odrębnej umowy, wedle wzoru przedstawionego Liderowi Konsorcjum przez Agencję, która powinna wskazywać wyraźnie elementy PWI, które objęte </w:t>
      </w:r>
      <w:r w:rsidRPr="00C1504D">
        <w:rPr>
          <w:rFonts w:ascii="Garamond" w:hAnsi="Garamond" w:cstheme="minorHAnsi"/>
          <w:sz w:val="24"/>
          <w:szCs w:val="24"/>
        </w:rPr>
        <w:lastRenderedPageBreak/>
        <w:t>są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pierwokupem. Umowa pierwokupu dotyczyć będzie przeniesienia PWI do rezultatów Projektu na Agencję </w:t>
      </w:r>
      <w:r w:rsidR="004D4211">
        <w:rPr>
          <w:rFonts w:ascii="Garamond" w:hAnsi="Garamond" w:cstheme="minorHAnsi"/>
          <w:sz w:val="24"/>
          <w:szCs w:val="24"/>
        </w:rPr>
        <w:t xml:space="preserve">i </w:t>
      </w:r>
      <w:r w:rsidRPr="00C1504D">
        <w:rPr>
          <w:rFonts w:ascii="Garamond" w:hAnsi="Garamond" w:cstheme="minorHAnsi"/>
          <w:sz w:val="24"/>
          <w:szCs w:val="24"/>
        </w:rPr>
        <w:t>zapłaty wynagrodzenia z tego tytułu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EC5B684" w14:textId="054E826E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 ile jest to możliwe, a w przeciwnym przypadku na czas określony jednak nie krótszy niż 5 lat, umożliwiającą korzystanie z PWI. Licencja będzie posiadać zakres odpowiedni do wskazanego przez Agencję planowanego sposobu użycia rezultatów Projektu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FCA5A99" w14:textId="3A9E7C0A" w:rsidR="00036365" w:rsidRDefault="00036365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036365">
        <w:rPr>
          <w:rFonts w:ascii="Garamond" w:hAnsi="Garamond" w:cstheme="minorHAnsi"/>
          <w:sz w:val="24"/>
          <w:szCs w:val="24"/>
        </w:rPr>
        <w:t>W przypadku, gdy Lider Konsorcjum lub Konsorcjant uniemożliwi Agencji w jakikolwiek sposób nabycie PWI do rezultatów Projektu lub korzystanie, w szczególności dokona sprzedaży PWI wbrew postanowieniom Umowy, Agencja będzie uprawniona do naliczenia Liderowi Konsorcjum lub Konsorcjantowi</w:t>
      </w:r>
      <w:r w:rsidRPr="00036365" w:rsidDel="00036365">
        <w:rPr>
          <w:rFonts w:ascii="Garamond" w:hAnsi="Garamond" w:cstheme="minorHAnsi"/>
          <w:sz w:val="24"/>
          <w:szCs w:val="24"/>
        </w:rPr>
        <w:t xml:space="preserve"> </w:t>
      </w:r>
      <w:r w:rsidRPr="00036365">
        <w:rPr>
          <w:rFonts w:ascii="Garamond" w:hAnsi="Garamond" w:cstheme="minorHAnsi"/>
          <w:sz w:val="24"/>
          <w:szCs w:val="24"/>
        </w:rPr>
        <w:t xml:space="preserve">(jednemu, wybranym lub wszystkim wedle decyzji Agencji) kary umownej w wysokości 100% otrzymanego dofinansowania co nie wyklucza dochodzenia odszkodowania przewyższającego wysokość zastrzeżonej kary umownej na zasadach ogólnych. Niniejsza kara umowna nie wyłącza i nie ogranicza uprawnień Agencji do wezwania Lidera Konsorcjum lub Konsorcjanta do zwrotu środków zgodnie z § 15 Umowy </w:t>
      </w:r>
      <w:r>
        <w:rPr>
          <w:rFonts w:ascii="Garamond" w:hAnsi="Garamond" w:cstheme="minorHAnsi"/>
          <w:sz w:val="24"/>
          <w:szCs w:val="24"/>
        </w:rPr>
        <w:t xml:space="preserve">o dofinansowanie </w:t>
      </w:r>
      <w:r w:rsidRPr="00036365">
        <w:rPr>
          <w:rFonts w:ascii="Garamond" w:hAnsi="Garamond" w:cstheme="minorHAnsi"/>
          <w:sz w:val="24"/>
          <w:szCs w:val="24"/>
        </w:rPr>
        <w:t>w przypadku ziszczenia się przesłanek tam opisanych</w:t>
      </w:r>
      <w:r>
        <w:rPr>
          <w:rFonts w:ascii="Garamond" w:hAnsi="Garamond" w:cstheme="minorHAnsi"/>
          <w:sz w:val="24"/>
          <w:szCs w:val="24"/>
        </w:rPr>
        <w:t>.</w:t>
      </w:r>
    </w:p>
    <w:p w14:paraId="7BCA1AC8" w14:textId="5957FE79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Prawa i upoważnienia nabyte przez Agencję na podstawie niniejszego paragrafu pozostają przy Agencji bez względu na ewentualne rozwiązanie lub wygaśnięcie niniejszej Umowy, bez</w:t>
      </w:r>
      <w:r w:rsidR="0059168A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względu na przyczynę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3726072" w14:textId="55995791" w:rsidR="006741B1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W przypadku naruszenia praw osób trzecich Lider Konsorcjum </w:t>
      </w:r>
      <w:r w:rsidR="00E95FF4">
        <w:rPr>
          <w:rFonts w:ascii="Garamond" w:hAnsi="Garamond" w:cstheme="minorHAnsi"/>
          <w:sz w:val="24"/>
          <w:szCs w:val="24"/>
        </w:rPr>
        <w:t>lub</w:t>
      </w:r>
      <w:r w:rsidRPr="00C1504D">
        <w:rPr>
          <w:rFonts w:ascii="Garamond" w:hAnsi="Garamond" w:cstheme="minorHAnsi"/>
          <w:sz w:val="24"/>
          <w:szCs w:val="24"/>
        </w:rPr>
        <w:t xml:space="preserve"> Konsorcjan</w:t>
      </w:r>
      <w:r w:rsidR="005F67EB">
        <w:rPr>
          <w:rFonts w:ascii="Garamond" w:hAnsi="Garamond" w:cstheme="minorHAnsi"/>
          <w:sz w:val="24"/>
          <w:szCs w:val="24"/>
        </w:rPr>
        <w:t xml:space="preserve">t </w:t>
      </w:r>
      <w:r w:rsidRPr="00C1504D">
        <w:rPr>
          <w:rFonts w:ascii="Garamond" w:hAnsi="Garamond" w:cstheme="minorHAnsi"/>
          <w:sz w:val="24"/>
          <w:szCs w:val="24"/>
        </w:rPr>
        <w:t>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99728F2" w14:textId="2AA83200" w:rsidR="006741B1" w:rsidRPr="00B963D9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1504D">
        <w:rPr>
          <w:rFonts w:ascii="Garamond" w:hAnsi="Garamond"/>
          <w:sz w:val="24"/>
          <w:szCs w:val="24"/>
        </w:rPr>
        <w:t xml:space="preserve">Agencja może miarkować kary umowne nałożone na Lidera Konsorcjum </w:t>
      </w:r>
      <w:r w:rsidR="00E95FF4">
        <w:rPr>
          <w:rFonts w:ascii="Garamond" w:hAnsi="Garamond"/>
          <w:sz w:val="24"/>
          <w:szCs w:val="24"/>
        </w:rPr>
        <w:t>lub</w:t>
      </w:r>
      <w:r w:rsidRPr="00C1504D">
        <w:rPr>
          <w:rFonts w:ascii="Garamond" w:hAnsi="Garamond"/>
          <w:sz w:val="24"/>
          <w:szCs w:val="24"/>
        </w:rPr>
        <w:t xml:space="preserve"> Konsorcjant zgodnie z postanowieniami niniejszego paragrafu, w </w:t>
      </w:r>
      <w:proofErr w:type="gramStart"/>
      <w:r w:rsidRPr="00C1504D">
        <w:rPr>
          <w:rFonts w:ascii="Garamond" w:hAnsi="Garamond"/>
          <w:sz w:val="24"/>
          <w:szCs w:val="24"/>
        </w:rPr>
        <w:t>przypadku</w:t>
      </w:r>
      <w:proofErr w:type="gramEnd"/>
      <w:r w:rsidRPr="00C1504D">
        <w:rPr>
          <w:rFonts w:ascii="Garamond" w:hAnsi="Garamond"/>
          <w:sz w:val="24"/>
          <w:szCs w:val="24"/>
        </w:rPr>
        <w:t xml:space="preserve"> gdy naruszenie nie wynikało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winy umyślnej lub rażącego niedbalstwa. Ewentualne kary umowne opisane w niniejszym paragrafie płatne będą w terminie 30 dni od otrzymania od Agencji wezwania do zapłaty. Agencja odstąpi od nałożenia kary umownej w przypadku, gdy Lider Konsorcjum lub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Konsorcjanci w terminie 30 dni od otrzymania stosownego wezwania przywrócą stan zgodny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Umową, lub odpowiednio w tym terminie zawrą umowy umożliwiające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przywracające możliwość realizacji postanowień Umowy. Warunkiem odstąpienia od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 xml:space="preserve">nałożenia kary umownej jest przedstawienie przez Lidera Konsorcjum oświadczeń </w:t>
      </w:r>
      <w:r w:rsidRPr="00C1504D">
        <w:rPr>
          <w:rFonts w:ascii="Garamond" w:hAnsi="Garamond"/>
          <w:sz w:val="24"/>
          <w:szCs w:val="24"/>
        </w:rPr>
        <w:lastRenderedPageBreak/>
        <w:t>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innych właściwych dokumentów potwierdzających przywrócenie stanu zgodnego z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</w:t>
      </w:r>
      <w:r w:rsidRPr="008F5419">
        <w:rPr>
          <w:rFonts w:ascii="Garamond" w:hAnsi="Garamond"/>
          <w:sz w:val="24"/>
          <w:szCs w:val="24"/>
        </w:rPr>
        <w:t>.</w:t>
      </w:r>
    </w:p>
    <w:p w14:paraId="75BFF08E" w14:textId="5A30F697" w:rsidR="00515245" w:rsidRPr="00B963D9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963D9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</w:t>
      </w:r>
      <w:r w:rsidR="00914535" w:rsidRPr="00B963D9">
        <w:rPr>
          <w:rFonts w:ascii="Garamond" w:hAnsi="Garamond"/>
          <w:sz w:val="24"/>
          <w:szCs w:val="24"/>
        </w:rPr>
        <w:t> </w:t>
      </w:r>
      <w:r w:rsidRPr="00B963D9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7F90FA46" w:rsidR="00E74595" w:rsidRPr="006A2067" w:rsidRDefault="004D4211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Przewodniczący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="00336FB7"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AA78971" w14:textId="41D56961" w:rsidR="00036365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ewentualnego zobowiązania </w:t>
      </w:r>
      <w:r w:rsidR="004044D9">
        <w:rPr>
          <w:rFonts w:ascii="Garamond" w:hAnsi="Garamond"/>
          <w:sz w:val="24"/>
          <w:szCs w:val="24"/>
        </w:rPr>
        <w:t>c</w:t>
      </w:r>
      <w:r w:rsidRPr="006A2067">
        <w:rPr>
          <w:rFonts w:ascii="Garamond" w:hAnsi="Garamond"/>
          <w:sz w:val="24"/>
          <w:szCs w:val="24"/>
        </w:rPr>
        <w:t>złonków Konsorcjum do zaangażowania własnych środków finansowych w realizację Projektu</w:t>
      </w:r>
    </w:p>
    <w:p w14:paraId="77C50729" w14:textId="02204D07" w:rsidR="002F733A" w:rsidRPr="006A2067" w:rsidRDefault="00036365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dalszej zasadności i celowości realizacji Projektu</w:t>
      </w:r>
      <w:r w:rsidR="002F733A" w:rsidRPr="006A2067">
        <w:rPr>
          <w:rFonts w:ascii="Garamond" w:hAnsi="Garamond"/>
          <w:sz w:val="24"/>
          <w:szCs w:val="24"/>
        </w:rPr>
        <w:t>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Posiedzenia Rady Konsorcjum odbywają się nie rzadziej niż </w:t>
      </w:r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 xml:space="preserve">mowy z członkiem Konsorcjum, członek </w:t>
      </w:r>
      <w:proofErr w:type="gramStart"/>
      <w:r w:rsidR="00113188" w:rsidRPr="006A2067">
        <w:rPr>
          <w:color w:val="auto"/>
        </w:rPr>
        <w:t>Konsorcjum</w:t>
      </w:r>
      <w:proofErr w:type="gramEnd"/>
      <w:r w:rsidR="00113188" w:rsidRPr="006A2067">
        <w:rPr>
          <w:color w:val="auto"/>
        </w:rPr>
        <w:t xml:space="preserve">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>odpowiedzialny będzie Kierownik administracyjny, którego rolę pełnić będzie 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01E4334B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czuwanie nad zgodnością realizacji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4F74C8F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bieżący kontakt z przedstawicielami Konsorcjant</w:t>
      </w:r>
      <w:r w:rsidR="00DE1061">
        <w:rPr>
          <w:rFonts w:ascii="Garamond" w:hAnsi="Garamond"/>
          <w:sz w:val="24"/>
          <w:szCs w:val="24"/>
        </w:rPr>
        <w:t>a/-</w:t>
      </w:r>
      <w:proofErr w:type="spellStart"/>
      <w:r w:rsidR="00DE1061">
        <w:rPr>
          <w:rFonts w:ascii="Garamond" w:hAnsi="Garamond"/>
          <w:sz w:val="24"/>
          <w:szCs w:val="24"/>
        </w:rPr>
        <w:t>nt</w:t>
      </w:r>
      <w:r w:rsidRPr="006A2067">
        <w:rPr>
          <w:rFonts w:ascii="Garamond" w:hAnsi="Garamond"/>
          <w:sz w:val="24"/>
          <w:szCs w:val="24"/>
        </w:rPr>
        <w:t>ów</w:t>
      </w:r>
      <w:proofErr w:type="spellEnd"/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4332424B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nadzór nad przestrzeganiem przez Konsorcjant</w:t>
      </w:r>
      <w:r w:rsidR="00DE1061">
        <w:rPr>
          <w:rFonts w:ascii="Garamond" w:hAnsi="Garamond"/>
          <w:sz w:val="24"/>
          <w:szCs w:val="24"/>
        </w:rPr>
        <w:t>a/-</w:t>
      </w:r>
      <w:proofErr w:type="spellStart"/>
      <w:r w:rsidR="00DE1061">
        <w:rPr>
          <w:rFonts w:ascii="Garamond" w:hAnsi="Garamond"/>
          <w:sz w:val="24"/>
          <w:szCs w:val="24"/>
        </w:rPr>
        <w:t>nt</w:t>
      </w:r>
      <w:r w:rsidRPr="006A2067">
        <w:rPr>
          <w:rFonts w:ascii="Garamond" w:hAnsi="Garamond"/>
          <w:sz w:val="24"/>
          <w:szCs w:val="24"/>
        </w:rPr>
        <w:t>ów</w:t>
      </w:r>
      <w:proofErr w:type="spellEnd"/>
      <w:r w:rsidRPr="006A2067">
        <w:rPr>
          <w:rFonts w:ascii="Garamond" w:hAnsi="Garamond"/>
          <w:sz w:val="24"/>
          <w:szCs w:val="24"/>
        </w:rPr>
        <w:t xml:space="preserve"> zobowiązań wynikających z</w:t>
      </w:r>
      <w:r w:rsidR="000F3874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253FF7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</w:t>
      </w:r>
      <w:r w:rsidR="00DE1061">
        <w:rPr>
          <w:rFonts w:ascii="Garamond" w:hAnsi="Garamond"/>
          <w:sz w:val="24"/>
          <w:szCs w:val="24"/>
        </w:rPr>
        <w:t>a/-</w:t>
      </w:r>
      <w:proofErr w:type="spellStart"/>
      <w:r w:rsidR="00DE1061">
        <w:rPr>
          <w:rFonts w:ascii="Garamond" w:hAnsi="Garamond"/>
          <w:sz w:val="24"/>
          <w:szCs w:val="24"/>
        </w:rPr>
        <w:t>nt</w:t>
      </w:r>
      <w:r w:rsidRPr="006A2067">
        <w:rPr>
          <w:rFonts w:ascii="Garamond" w:hAnsi="Garamond"/>
          <w:sz w:val="24"/>
          <w:szCs w:val="24"/>
        </w:rPr>
        <w:t>ów</w:t>
      </w:r>
      <w:proofErr w:type="spellEnd"/>
      <w:r w:rsidRPr="006A2067">
        <w:rPr>
          <w:rFonts w:ascii="Garamond" w:hAnsi="Garamond"/>
          <w:sz w:val="24"/>
          <w:szCs w:val="24"/>
        </w:rPr>
        <w:t xml:space="preserve">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41A9C83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promocja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</w:t>
      </w:r>
      <w:r w:rsidRPr="00AA1690">
        <w:rPr>
          <w:rFonts w:ascii="Garamond" w:hAnsi="Garamond"/>
          <w:sz w:val="24"/>
          <w:szCs w:val="24"/>
        </w:rPr>
        <w:t xml:space="preserve">określonych w § 3 </w:t>
      </w:r>
      <w:r w:rsidR="00E94F05" w:rsidRPr="00AA1690">
        <w:rPr>
          <w:rFonts w:ascii="Garamond" w:hAnsi="Garamond"/>
          <w:sz w:val="24"/>
          <w:szCs w:val="24"/>
        </w:rPr>
        <w:t>ust</w:t>
      </w:r>
      <w:r w:rsidRPr="00AA1690">
        <w:rPr>
          <w:rFonts w:ascii="Garamond" w:hAnsi="Garamond"/>
          <w:sz w:val="24"/>
          <w:szCs w:val="24"/>
        </w:rPr>
        <w:t>.</w:t>
      </w:r>
      <w:r w:rsidR="005D5A4F" w:rsidRPr="00AA1690">
        <w:rPr>
          <w:rFonts w:ascii="Garamond" w:hAnsi="Garamond"/>
          <w:sz w:val="24"/>
          <w:szCs w:val="24"/>
        </w:rPr>
        <w:t> </w:t>
      </w:r>
      <w:r w:rsidR="00265C38" w:rsidRPr="00AA1690">
        <w:rPr>
          <w:rFonts w:ascii="Garamond" w:hAnsi="Garamond"/>
          <w:sz w:val="24"/>
          <w:szCs w:val="24"/>
        </w:rPr>
        <w:t>3</w:t>
      </w:r>
      <w:r w:rsidRPr="00AA1690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3332B078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</w:t>
      </w:r>
      <w:r w:rsidR="00DE1061">
        <w:rPr>
          <w:rFonts w:ascii="Garamond" w:hAnsi="Garamond"/>
          <w:sz w:val="24"/>
          <w:szCs w:val="24"/>
        </w:rPr>
        <w:t>t/-</w:t>
      </w:r>
      <w:proofErr w:type="spellStart"/>
      <w:r w:rsidR="00DE1061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zobowiązan</w:t>
      </w:r>
      <w:r w:rsidR="00DE1061">
        <w:rPr>
          <w:rFonts w:ascii="Garamond" w:hAnsi="Garamond"/>
          <w:sz w:val="24"/>
          <w:szCs w:val="24"/>
        </w:rPr>
        <w:t>y/-n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DE1061">
        <w:rPr>
          <w:rFonts w:ascii="Garamond" w:hAnsi="Garamond"/>
          <w:sz w:val="24"/>
          <w:szCs w:val="24"/>
        </w:rPr>
        <w:t>jest/</w:t>
      </w:r>
      <w:r w:rsidRPr="006A2067">
        <w:rPr>
          <w:rFonts w:ascii="Garamond" w:hAnsi="Garamond"/>
          <w:sz w:val="24"/>
          <w:szCs w:val="24"/>
        </w:rPr>
        <w:t xml:space="preserve">są do informowania Lidera Konsorcjum </w:t>
      </w:r>
      <w:r w:rsidR="00E66DCF">
        <w:rPr>
          <w:rFonts w:ascii="Garamond" w:hAnsi="Garamond"/>
          <w:sz w:val="24"/>
          <w:szCs w:val="24"/>
        </w:rPr>
        <w:t>z</w:t>
      </w:r>
      <w:r w:rsidR="00A60E6F">
        <w:rPr>
          <w:rFonts w:ascii="Garamond" w:hAnsi="Garamond"/>
          <w:sz w:val="24"/>
          <w:szCs w:val="24"/>
        </w:rPr>
        <w:t> </w:t>
      </w:r>
      <w:r w:rsidR="00E66DCF">
        <w:rPr>
          <w:rFonts w:ascii="Garamond" w:hAnsi="Garamond"/>
          <w:sz w:val="24"/>
          <w:szCs w:val="24"/>
        </w:rPr>
        <w:t xml:space="preserve">odpowiednim wyprzedzeniem </w:t>
      </w:r>
      <w:r w:rsidRPr="006A2067">
        <w:rPr>
          <w:rFonts w:ascii="Garamond" w:hAnsi="Garamond"/>
          <w:sz w:val="24"/>
          <w:szCs w:val="24"/>
        </w:rPr>
        <w:t>o zamiarze dokonania zmian prawno-organizacyjnych w</w:t>
      </w:r>
      <w:r w:rsidR="00A60E6F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statusie, które mogłyby mieć bezpośredni wpływ na</w:t>
      </w:r>
      <w:r w:rsidR="00A60E6F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5E6C09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</w:t>
      </w:r>
      <w:r w:rsidR="00DE1061">
        <w:rPr>
          <w:rFonts w:ascii="Garamond" w:hAnsi="Garamond"/>
          <w:sz w:val="24"/>
          <w:szCs w:val="24"/>
        </w:rPr>
        <w:t>t/-</w:t>
      </w:r>
      <w:proofErr w:type="spellStart"/>
      <w:r w:rsidR="00DE1061">
        <w:rPr>
          <w:rFonts w:ascii="Garamond" w:hAnsi="Garamond"/>
          <w:sz w:val="24"/>
          <w:szCs w:val="24"/>
        </w:rPr>
        <w:t>n</w:t>
      </w:r>
      <w:r w:rsidRPr="00265C38">
        <w:rPr>
          <w:rFonts w:ascii="Garamond" w:hAnsi="Garamond"/>
          <w:sz w:val="24"/>
          <w:szCs w:val="24"/>
        </w:rPr>
        <w:t>ci</w:t>
      </w:r>
      <w:proofErr w:type="spellEnd"/>
      <w:r w:rsidRPr="00265C38">
        <w:rPr>
          <w:rFonts w:ascii="Garamond" w:hAnsi="Garamond"/>
          <w:sz w:val="24"/>
          <w:szCs w:val="24"/>
        </w:rPr>
        <w:t xml:space="preserve">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>
        <w:rPr>
          <w:rFonts w:ascii="Garamond" w:hAnsi="Garamond"/>
          <w:sz w:val="24"/>
          <w:szCs w:val="24"/>
        </w:rPr>
        <w:t>, restrukturyzacyjnego</w:t>
      </w:r>
      <w:r w:rsidRPr="00265C38">
        <w:rPr>
          <w:rFonts w:ascii="Garamond" w:hAnsi="Garamond"/>
          <w:sz w:val="24"/>
          <w:szCs w:val="24"/>
        </w:rPr>
        <w:t xml:space="preserve">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7C727B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 Konsorcjan</w:t>
      </w:r>
      <w:r w:rsidR="00DE1061">
        <w:rPr>
          <w:rFonts w:ascii="Garamond" w:hAnsi="Garamond"/>
          <w:sz w:val="24"/>
          <w:szCs w:val="24"/>
        </w:rPr>
        <w:t>t/-</w:t>
      </w:r>
      <w:proofErr w:type="spellStart"/>
      <w:r w:rsidR="00DE1061">
        <w:rPr>
          <w:rFonts w:ascii="Garamond" w:hAnsi="Garamond"/>
          <w:sz w:val="24"/>
          <w:szCs w:val="24"/>
        </w:rPr>
        <w:t>n</w:t>
      </w:r>
      <w:r w:rsidRPr="00265C38">
        <w:rPr>
          <w:rFonts w:ascii="Garamond" w:hAnsi="Garamond"/>
          <w:sz w:val="24"/>
          <w:szCs w:val="24"/>
        </w:rPr>
        <w:t>ci</w:t>
      </w:r>
      <w:proofErr w:type="spellEnd"/>
      <w:r w:rsidRPr="00265C38">
        <w:rPr>
          <w:rFonts w:ascii="Garamond" w:hAnsi="Garamond"/>
          <w:sz w:val="24"/>
          <w:szCs w:val="24"/>
        </w:rPr>
        <w:t xml:space="preserve"> zobowiązan</w:t>
      </w:r>
      <w:r w:rsidR="00DE1061">
        <w:rPr>
          <w:rFonts w:ascii="Garamond" w:hAnsi="Garamond"/>
          <w:sz w:val="24"/>
          <w:szCs w:val="24"/>
        </w:rPr>
        <w:t>y/-n</w:t>
      </w:r>
      <w:r w:rsidRPr="00265C38">
        <w:rPr>
          <w:rFonts w:ascii="Garamond" w:hAnsi="Garamond"/>
          <w:sz w:val="24"/>
          <w:szCs w:val="24"/>
        </w:rPr>
        <w:t xml:space="preserve">i </w:t>
      </w:r>
      <w:r w:rsidR="00DE1061">
        <w:rPr>
          <w:rFonts w:ascii="Garamond" w:hAnsi="Garamond"/>
          <w:sz w:val="24"/>
          <w:szCs w:val="24"/>
        </w:rPr>
        <w:t>jest/</w:t>
      </w:r>
      <w:r w:rsidRPr="00265C38">
        <w:rPr>
          <w:rFonts w:ascii="Garamond" w:hAnsi="Garamond"/>
          <w:sz w:val="24"/>
          <w:szCs w:val="24"/>
        </w:rPr>
        <w:t xml:space="preserve">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>
        <w:rPr>
          <w:rFonts w:ascii="Garamond" w:hAnsi="Garamond"/>
          <w:sz w:val="24"/>
          <w:szCs w:val="24"/>
        </w:rPr>
        <w:t xml:space="preserve">Umowy lub </w:t>
      </w:r>
      <w:r w:rsidRPr="00265C38">
        <w:rPr>
          <w:rFonts w:ascii="Garamond" w:hAnsi="Garamond"/>
          <w:sz w:val="24"/>
          <w:szCs w:val="24"/>
        </w:rPr>
        <w:t xml:space="preserve">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11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stosunkach wewnętrznych, każda ze Stron Umowy odpowiada wyłącznie za szkody wyrządzone własnym działaniem lub zaniechaniem. W przypadku gdy szkoda powstała </w:t>
      </w:r>
      <w:r w:rsidRPr="00265C38">
        <w:rPr>
          <w:rFonts w:ascii="Garamond" w:hAnsi="Garamond"/>
          <w:sz w:val="24"/>
          <w:szCs w:val="24"/>
        </w:rPr>
        <w:lastRenderedPageBreak/>
        <w:t>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wyniku działania lub zaniechania kilku Stron, </w:t>
      </w:r>
      <w:proofErr w:type="gramStart"/>
      <w:r w:rsidRPr="00265C38">
        <w:rPr>
          <w:rFonts w:ascii="Garamond" w:hAnsi="Garamond"/>
          <w:sz w:val="24"/>
          <w:szCs w:val="24"/>
        </w:rPr>
        <w:t>Strona</w:t>
      </w:r>
      <w:proofErr w:type="gramEnd"/>
      <w:r w:rsidRPr="00265C38">
        <w:rPr>
          <w:rFonts w:ascii="Garamond" w:hAnsi="Garamond"/>
          <w:sz w:val="24"/>
          <w:szCs w:val="24"/>
        </w:rPr>
        <w:t xml:space="preserve">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 xml:space="preserve">rozumiane </w:t>
      </w:r>
      <w:proofErr w:type="gramStart"/>
      <w:r w:rsidR="00975F6A" w:rsidRPr="006A2067">
        <w:rPr>
          <w:rFonts w:ascii="Garamond" w:hAnsi="Garamond"/>
          <w:sz w:val="24"/>
          <w:szCs w:val="24"/>
        </w:rPr>
        <w:t>są</w:t>
      </w:r>
      <w:r w:rsidR="006616E9" w:rsidRPr="006A2067">
        <w:rPr>
          <w:rFonts w:ascii="Garamond" w:hAnsi="Garamond"/>
          <w:sz w:val="24"/>
          <w:szCs w:val="24"/>
        </w:rPr>
        <w:t>,</w:t>
      </w:r>
      <w:proofErr w:type="gramEnd"/>
      <w:r w:rsidR="006616E9" w:rsidRPr="006A2067">
        <w:rPr>
          <w:rFonts w:ascii="Garamond" w:hAnsi="Garamond"/>
          <w:sz w:val="24"/>
          <w:szCs w:val="24"/>
        </w:rPr>
        <w:t xml:space="preserve">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DDFF889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560829">
        <w:rPr>
          <w:rFonts w:ascii="Garamond" w:hAnsi="Garamond"/>
          <w:sz w:val="24"/>
          <w:szCs w:val="24"/>
        </w:rPr>
        <w:t xml:space="preserve"> bez naruszenia niniejszej Umowy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560829">
        <w:rPr>
          <w:rFonts w:ascii="Garamond" w:hAnsi="Garamond"/>
          <w:sz w:val="24"/>
          <w:szCs w:val="24"/>
        </w:rPr>
        <w:t xml:space="preserve">m.in.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413C9329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</w:t>
      </w:r>
      <w:r w:rsidR="001F349C">
        <w:rPr>
          <w:rFonts w:ascii="Garamond" w:hAnsi="Garamond"/>
          <w:sz w:val="24"/>
          <w:szCs w:val="24"/>
        </w:rPr>
        <w:t>, Agencji (oraz upoważnionym przez Agencję podmiotom)</w:t>
      </w:r>
      <w:r w:rsidRPr="006A2067">
        <w:rPr>
          <w:rFonts w:ascii="Garamond" w:hAnsi="Garamond"/>
          <w:sz w:val="24"/>
          <w:szCs w:val="24"/>
        </w:rPr>
        <w:t xml:space="preserve">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</w:t>
      </w:r>
      <w:proofErr w:type="gramStart"/>
      <w:r w:rsidR="00AB07A1" w:rsidRPr="006A2067">
        <w:rPr>
          <w:rFonts w:ascii="Garamond" w:hAnsi="Garamond"/>
          <w:sz w:val="24"/>
          <w:szCs w:val="24"/>
        </w:rPr>
        <w:t>…….</w:t>
      </w:r>
      <w:proofErr w:type="gramEnd"/>
      <w:r w:rsidR="00AB07A1" w:rsidRPr="006A2067">
        <w:rPr>
          <w:rFonts w:ascii="Garamond" w:hAnsi="Garamond"/>
          <w:sz w:val="24"/>
          <w:szCs w:val="24"/>
        </w:rPr>
        <w:t>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(słownie:</w:t>
      </w:r>
      <w:proofErr w:type="gramStart"/>
      <w:r w:rsidRPr="006A2067">
        <w:rPr>
          <w:rFonts w:ascii="Garamond" w:hAnsi="Garamond"/>
          <w:sz w:val="24"/>
          <w:szCs w:val="24"/>
        </w:rPr>
        <w:t xml:space="preserve"> </w:t>
      </w:r>
      <w:r w:rsidR="00AB07A1" w:rsidRPr="006A2067">
        <w:rPr>
          <w:rFonts w:ascii="Garamond" w:hAnsi="Garamond"/>
          <w:sz w:val="24"/>
          <w:szCs w:val="24"/>
        </w:rPr>
        <w:t>….</w:t>
      </w:r>
      <w:proofErr w:type="gramEnd"/>
      <w:r w:rsidR="00AB07A1" w:rsidRPr="006A2067">
        <w:rPr>
          <w:rFonts w:ascii="Garamond" w:hAnsi="Garamond"/>
          <w:sz w:val="24"/>
          <w:szCs w:val="24"/>
        </w:rPr>
        <w:t>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45772E1E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>poufnych w okresie obowiązywania niniejszej Umowy oraz w okresie 5 (pięciu) lat od momentu jej rozwiązania, wygaśnięcia lub wypowiedzenia</w:t>
      </w:r>
      <w:r w:rsidR="00560829" w:rsidRPr="00560829">
        <w:rPr>
          <w:rFonts w:ascii="Garamond" w:hAnsi="Garamond"/>
          <w:sz w:val="24"/>
          <w:szCs w:val="24"/>
        </w:rPr>
        <w:t>, w zależności, które ze zdarzeń wystąpi wcześniej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64D67B19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6D54FA">
        <w:rPr>
          <w:rFonts w:ascii="Garamond" w:hAnsi="Garamond"/>
          <w:sz w:val="24"/>
          <w:szCs w:val="24"/>
        </w:rPr>
        <w:t xml:space="preserve">, </w:t>
      </w:r>
      <w:r w:rsidR="006D54FA" w:rsidRPr="006D54FA">
        <w:rPr>
          <w:rFonts w:ascii="Garamond" w:hAnsi="Garamond"/>
          <w:sz w:val="24"/>
          <w:szCs w:val="24"/>
        </w:rPr>
        <w:t>przepisami ustawy z dnia 10 maja 2018 r. o ochronie danych osobowych oraz innymi powszechnie obowiązującymi przepisami prawa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1D3A6F48" w14:textId="500CED06" w:rsidR="00831535" w:rsidRPr="006A2067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do przetwarzania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135972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6A2067">
        <w:rPr>
          <w:rFonts w:ascii="Garamond" w:hAnsi="Garamond"/>
          <w:sz w:val="24"/>
          <w:szCs w:val="24"/>
        </w:rPr>
        <w:t>Badań</w:t>
      </w:r>
      <w:r w:rsidR="00B459C8">
        <w:rPr>
          <w:rFonts w:ascii="Garamond" w:hAnsi="Garamond"/>
          <w:sz w:val="24"/>
          <w:szCs w:val="24"/>
        </w:rPr>
        <w:t xml:space="preserve"> klinicznych</w:t>
      </w:r>
      <w:r w:rsidRPr="006A2067">
        <w:rPr>
          <w:rFonts w:ascii="Garamond" w:hAnsi="Garamond"/>
          <w:sz w:val="24"/>
          <w:szCs w:val="24"/>
        </w:rPr>
        <w:t xml:space="preserve"> oraz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454375CE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 xml:space="preserve">adań klinicznych wyłącznie w zakresie niezbędnym do realizacji przez nich zadań </w:t>
      </w:r>
      <w:proofErr w:type="gramStart"/>
      <w:r w:rsidRPr="006A2067">
        <w:rPr>
          <w:rFonts w:ascii="Garamond" w:hAnsi="Garamond"/>
          <w:sz w:val="24"/>
          <w:szCs w:val="24"/>
        </w:rPr>
        <w:t>oraz,</w:t>
      </w:r>
      <w:proofErr w:type="gramEnd"/>
      <w:r w:rsidRPr="006A2067">
        <w:rPr>
          <w:rFonts w:ascii="Garamond" w:hAnsi="Garamond"/>
          <w:sz w:val="24"/>
          <w:szCs w:val="24"/>
        </w:rPr>
        <w:t xml:space="preserve"> że podmioty te gwarantują wdrożenie odpowiednich środków technicznych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6A2067">
        <w:rPr>
          <w:rFonts w:ascii="Garamond" w:hAnsi="Garamond"/>
          <w:sz w:val="24"/>
          <w:szCs w:val="24"/>
        </w:rPr>
        <w:t>,</w:t>
      </w:r>
      <w:r w:rsidR="008B6C67" w:rsidRPr="006A2067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6A2067">
        <w:rPr>
          <w:rFonts w:ascii="Garamond" w:hAnsi="Garamond"/>
          <w:sz w:val="24"/>
          <w:szCs w:val="24"/>
        </w:rPr>
        <w:t>.</w:t>
      </w:r>
    </w:p>
    <w:p w14:paraId="65CBE3D0" w14:textId="44ACA615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przekazując wyniki </w:t>
      </w:r>
      <w:r w:rsidR="00991FCE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 w ramach Projektu, są zobowiązane do</w:t>
      </w:r>
      <w:r w:rsidR="000F3874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adań.</w:t>
      </w:r>
    </w:p>
    <w:p w14:paraId="2A3350DE" w14:textId="39A7C0B5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</w:t>
      </w:r>
      <w:r w:rsidR="00F36FE9" w:rsidRPr="00F36FE9">
        <w:rPr>
          <w:rFonts w:ascii="Garamond" w:hAnsi="Garamond"/>
          <w:sz w:val="24"/>
          <w:szCs w:val="24"/>
        </w:rPr>
        <w:t>adres: 00-801 Warszawa, ul. Chmielna 69)</w:t>
      </w:r>
      <w:r w:rsidR="00B921DF" w:rsidRPr="006A2067">
        <w:rPr>
          <w:rFonts w:ascii="Garamond" w:hAnsi="Garamond"/>
          <w:sz w:val="24"/>
          <w:szCs w:val="24"/>
        </w:rPr>
        <w:t>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176C61C5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 xml:space="preserve">ałącznik nr </w:t>
      </w:r>
      <w:r w:rsidR="00E51328">
        <w:rPr>
          <w:rFonts w:ascii="Garamond" w:hAnsi="Garamond"/>
          <w:sz w:val="24"/>
          <w:szCs w:val="24"/>
        </w:rPr>
        <w:t>5</w:t>
      </w:r>
      <w:r w:rsidR="005D5A4F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6E7E3848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 xml:space="preserve">swoich </w:t>
      </w:r>
      <w:r w:rsidR="00560829">
        <w:rPr>
          <w:rFonts w:ascii="Garamond" w:hAnsi="Garamond"/>
          <w:sz w:val="24"/>
          <w:szCs w:val="24"/>
        </w:rPr>
        <w:t xml:space="preserve">reprezentantów, </w:t>
      </w:r>
      <w:r w:rsidR="005E4BCA" w:rsidRPr="006A2067">
        <w:rPr>
          <w:rFonts w:ascii="Garamond" w:hAnsi="Garamond"/>
          <w:sz w:val="24"/>
          <w:szCs w:val="24"/>
        </w:rPr>
        <w:t>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3EB2183A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B963D9">
        <w:rPr>
          <w:rFonts w:ascii="Garamond" w:hAnsi="Garamond"/>
          <w:sz w:val="24"/>
          <w:szCs w:val="24"/>
        </w:rPr>
        <w:t>czy budowania zasobów wyszukiwarki</w:t>
      </w:r>
      <w:r w:rsidR="00D76127" w:rsidRPr="006A2067">
        <w:rPr>
          <w:rFonts w:ascii="Garamond" w:hAnsi="Garamond"/>
          <w:sz w:val="24"/>
          <w:szCs w:val="24"/>
        </w:rPr>
        <w:t xml:space="preserve"> </w:t>
      </w:r>
      <w:r w:rsidR="00D76127" w:rsidRPr="00B963D9">
        <w:rPr>
          <w:rFonts w:ascii="Garamond" w:hAnsi="Garamond"/>
          <w:sz w:val="24"/>
          <w:szCs w:val="24"/>
        </w:rPr>
        <w:t>badań klinicznych</w:t>
      </w:r>
      <w:r w:rsidR="00D006DE" w:rsidRPr="00B963D9">
        <w:rPr>
          <w:rFonts w:ascii="Garamond" w:hAnsi="Garamond"/>
          <w:sz w:val="24"/>
          <w:szCs w:val="24"/>
        </w:rPr>
        <w:t>,</w:t>
      </w:r>
      <w:r w:rsidR="00D76127" w:rsidRPr="00B963D9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D76127" w:rsidRPr="00B963D9">
        <w:rPr>
          <w:rFonts w:ascii="Garamond" w:hAnsi="Garamond"/>
          <w:sz w:val="24"/>
          <w:szCs w:val="24"/>
        </w:rPr>
        <w:t>temat badań klinicznych, które uzyskały pozytywną opinię Komisji Bioetycznej i zgodę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6A2067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6A2067">
        <w:rPr>
          <w:rFonts w:ascii="Garamond" w:hAnsi="Garamond"/>
          <w:sz w:val="24"/>
          <w:szCs w:val="24"/>
        </w:rPr>
        <w:t xml:space="preserve">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Konsorcjum</w:t>
      </w:r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proofErr w:type="gramStart"/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</w:t>
      </w:r>
      <w:proofErr w:type="gramEnd"/>
      <w:r w:rsidR="00C20733" w:rsidRPr="006A2067">
        <w:rPr>
          <w:rFonts w:ascii="Garamond" w:hAnsi="Garamond"/>
          <w:sz w:val="24"/>
          <w:szCs w:val="24"/>
        </w:rPr>
        <w:t xml:space="preserve">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 xml:space="preserve">od niej </w:t>
      </w:r>
      <w:proofErr w:type="gramStart"/>
      <w:r w:rsidR="000464D1" w:rsidRPr="006A2067">
        <w:rPr>
          <w:rFonts w:ascii="Garamond" w:hAnsi="Garamond"/>
          <w:sz w:val="24"/>
          <w:szCs w:val="24"/>
        </w:rPr>
        <w:t>odstąpienia</w:t>
      </w:r>
      <w:r w:rsidR="00C20733" w:rsidRPr="006A2067">
        <w:rPr>
          <w:rFonts w:ascii="Garamond" w:hAnsi="Garamond"/>
          <w:sz w:val="24"/>
          <w:szCs w:val="24"/>
        </w:rPr>
        <w:t>,</w:t>
      </w:r>
      <w:proofErr w:type="gramEnd"/>
      <w:r w:rsidR="00C20733" w:rsidRPr="006A2067">
        <w:rPr>
          <w:rFonts w:ascii="Garamond" w:hAnsi="Garamond"/>
          <w:sz w:val="24"/>
          <w:szCs w:val="24"/>
        </w:rPr>
        <w:t xml:space="preserve">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63C0117B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względów naukowych lub ekonomicznych</w:t>
      </w:r>
      <w:r w:rsidR="00560829" w:rsidRPr="00560829">
        <w:rPr>
          <w:rFonts w:ascii="Garamond" w:hAnsi="Garamond"/>
          <w:sz w:val="24"/>
          <w:szCs w:val="24"/>
        </w:rPr>
        <w:t xml:space="preserve"> i po uzyskaniu akceptacji ABM zgodnie z Umową o</w:t>
      </w:r>
      <w:r w:rsidR="004B05CE">
        <w:rPr>
          <w:rFonts w:ascii="Garamond" w:hAnsi="Garamond"/>
          <w:sz w:val="24"/>
          <w:szCs w:val="24"/>
        </w:rPr>
        <w:t> </w:t>
      </w:r>
      <w:r w:rsidR="00560829" w:rsidRPr="00560829">
        <w:rPr>
          <w:rFonts w:ascii="Garamond" w:hAnsi="Garamond"/>
          <w:sz w:val="24"/>
          <w:szCs w:val="24"/>
        </w:rPr>
        <w:t>dofinansowanie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0B6842F0" w14:textId="6894ECE6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</w:t>
      </w:r>
      <w:r w:rsidR="00036365">
        <w:rPr>
          <w:rFonts w:ascii="Garamond" w:hAnsi="Garamond"/>
          <w:sz w:val="24"/>
          <w:szCs w:val="24"/>
        </w:rPr>
        <w:t xml:space="preserve"> </w:t>
      </w:r>
      <w:r w:rsidR="00C20733" w:rsidRPr="006F6C1B">
        <w:rPr>
          <w:rFonts w:ascii="Garamond" w:hAnsi="Garamond"/>
          <w:sz w:val="24"/>
          <w:szCs w:val="24"/>
        </w:rPr>
        <w:t>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2FD4AF9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lastRenderedPageBreak/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6E60AF8B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niezaprzestania takich naruszeń i nieusunięcia ich skutków, w terminie wyznaczonym przez Lidera Konsorcjum, Umowa może zostać rozwiązana wobec danego </w:t>
      </w:r>
      <w:r w:rsidR="00DE1061">
        <w:rPr>
          <w:rFonts w:ascii="Garamond" w:hAnsi="Garamond"/>
          <w:sz w:val="24"/>
          <w:szCs w:val="24"/>
        </w:rPr>
        <w:t>c</w:t>
      </w:r>
      <w:r w:rsidRPr="006F6C1B">
        <w:rPr>
          <w:rFonts w:ascii="Garamond" w:hAnsi="Garamond"/>
          <w:sz w:val="24"/>
          <w:szCs w:val="24"/>
        </w:rPr>
        <w:t>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68855BF8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</w:t>
      </w:r>
      <w:r w:rsidR="00560829">
        <w:rPr>
          <w:rFonts w:ascii="Garamond" w:hAnsi="Garamond"/>
          <w:sz w:val="24"/>
          <w:szCs w:val="24"/>
        </w:rPr>
        <w:t xml:space="preserve"> </w:t>
      </w:r>
      <w:r w:rsidR="00560829" w:rsidRPr="00560829">
        <w:rPr>
          <w:rFonts w:ascii="Garamond" w:hAnsi="Garamond"/>
          <w:sz w:val="24"/>
          <w:szCs w:val="24"/>
        </w:rPr>
        <w:t>zgodnie z</w:t>
      </w:r>
      <w:r w:rsidR="004B05CE">
        <w:rPr>
          <w:rFonts w:ascii="Garamond" w:hAnsi="Garamond"/>
          <w:sz w:val="24"/>
          <w:szCs w:val="24"/>
        </w:rPr>
        <w:t> </w:t>
      </w:r>
      <w:r w:rsidR="00560829" w:rsidRPr="00560829">
        <w:rPr>
          <w:rFonts w:ascii="Garamond" w:hAnsi="Garamond"/>
          <w:sz w:val="24"/>
          <w:szCs w:val="24"/>
        </w:rPr>
        <w:t>postanowieniami Umowy o dofinansowanie</w:t>
      </w:r>
      <w:r w:rsidR="007C36C9" w:rsidRPr="006A2067">
        <w:rPr>
          <w:rFonts w:ascii="Garamond" w:hAnsi="Garamond"/>
          <w:sz w:val="24"/>
          <w:szCs w:val="24"/>
        </w:rPr>
        <w:t xml:space="preserve">. </w:t>
      </w:r>
    </w:p>
    <w:p w14:paraId="3AC9D4BB" w14:textId="6BE6E1A7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 xml:space="preserve">podmiot zaakceptuje warunki uzgodnione </w:t>
      </w:r>
      <w:r w:rsidRPr="006A2067">
        <w:rPr>
          <w:rFonts w:ascii="Garamond" w:hAnsi="Garamond"/>
          <w:sz w:val="24"/>
          <w:szCs w:val="24"/>
        </w:rPr>
        <w:lastRenderedPageBreak/>
        <w:t>uprzednio przez Strony, a Lider Konsorcjum oraz Konsorcjan</w:t>
      </w:r>
      <w:r w:rsidR="00DE1061">
        <w:rPr>
          <w:rFonts w:ascii="Garamond" w:hAnsi="Garamond"/>
          <w:sz w:val="24"/>
          <w:szCs w:val="24"/>
        </w:rPr>
        <w:t>t/-</w:t>
      </w:r>
      <w:proofErr w:type="spellStart"/>
      <w:r w:rsidR="00DE1061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>ci</w:t>
      </w:r>
      <w:proofErr w:type="spellEnd"/>
      <w:r w:rsidRPr="006A2067">
        <w:rPr>
          <w:rFonts w:ascii="Garamond" w:hAnsi="Garamond"/>
          <w:sz w:val="24"/>
          <w:szCs w:val="24"/>
        </w:rPr>
        <w:t xml:space="preserve">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146DF29D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 lub nadanie listem poleconym</w:t>
      </w:r>
      <w:r w:rsidR="00D21D3C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lub przesyłką kurierską, </w:t>
      </w:r>
      <w:r w:rsidR="00D21D3C">
        <w:rPr>
          <w:rFonts w:ascii="Garamond" w:hAnsi="Garamond"/>
          <w:sz w:val="24"/>
          <w:szCs w:val="24"/>
        </w:rPr>
        <w:t xml:space="preserve">lub e-PUAP, lub e-Doręczenie, </w:t>
      </w:r>
      <w:r w:rsidRPr="006A2067">
        <w:rPr>
          <w:rFonts w:ascii="Garamond" w:hAnsi="Garamond"/>
          <w:sz w:val="24"/>
          <w:szCs w:val="24"/>
        </w:rPr>
        <w:t>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  <w:r w:rsidR="00D21D3C">
        <w:rPr>
          <w:rFonts w:ascii="Garamond" w:hAnsi="Garamond"/>
          <w:sz w:val="24"/>
          <w:szCs w:val="24"/>
        </w:rPr>
        <w:t xml:space="preserve"> 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28D57EB6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</w:t>
      </w:r>
      <w:r w:rsidR="00560829">
        <w:rPr>
          <w:rFonts w:ascii="Garamond" w:hAnsi="Garamond"/>
          <w:sz w:val="24"/>
          <w:szCs w:val="24"/>
        </w:rPr>
        <w:t xml:space="preserve">(co obejmuje także </w:t>
      </w:r>
      <w:r w:rsidRPr="00265C38">
        <w:rPr>
          <w:rFonts w:ascii="Garamond" w:hAnsi="Garamond"/>
          <w:sz w:val="24"/>
          <w:szCs w:val="24"/>
        </w:rPr>
        <w:t>form</w:t>
      </w:r>
      <w:r w:rsidR="00560829">
        <w:rPr>
          <w:rFonts w:ascii="Garamond" w:hAnsi="Garamond"/>
          <w:sz w:val="24"/>
          <w:szCs w:val="24"/>
        </w:rPr>
        <w:t>ę</w:t>
      </w:r>
      <w:r w:rsidRPr="00265C38">
        <w:rPr>
          <w:rFonts w:ascii="Garamond" w:hAnsi="Garamond"/>
          <w:sz w:val="24"/>
          <w:szCs w:val="24"/>
        </w:rPr>
        <w:t xml:space="preserve"> elektroniczn</w:t>
      </w:r>
      <w:r w:rsidR="00560829">
        <w:rPr>
          <w:rFonts w:ascii="Garamond" w:hAnsi="Garamond"/>
          <w:sz w:val="24"/>
          <w:szCs w:val="24"/>
        </w:rPr>
        <w:t>ą)</w:t>
      </w:r>
      <w:r w:rsidR="00F91A83">
        <w:rPr>
          <w:rFonts w:ascii="Garamond" w:hAnsi="Garamond"/>
          <w:sz w:val="24"/>
          <w:szCs w:val="24"/>
        </w:rPr>
        <w:t xml:space="preserve"> </w:t>
      </w:r>
      <w:r w:rsidR="00B333C0">
        <w:rPr>
          <w:rFonts w:ascii="Garamond" w:hAnsi="Garamond"/>
          <w:sz w:val="24"/>
          <w:szCs w:val="24"/>
        </w:rPr>
        <w:t xml:space="preserve">oraz zgody Agencji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0DB20B28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</w:t>
      </w:r>
      <w:r w:rsidR="00560829">
        <w:rPr>
          <w:rFonts w:ascii="Garamond" w:hAnsi="Garamond"/>
          <w:sz w:val="24"/>
          <w:szCs w:val="24"/>
        </w:rPr>
        <w:t xml:space="preserve">właściwe </w:t>
      </w:r>
      <w:r w:rsidRPr="00265C38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5A9A6" w14:textId="77777777" w:rsidR="002F1A8D" w:rsidRDefault="002F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3146E" w14:textId="77777777" w:rsidR="002F1A8D" w:rsidRDefault="002F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40FDACA6" w14:textId="54C382A2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3">
    <w:p w14:paraId="2F274DEE" w14:textId="0880580A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 xml:space="preserve">Dotyczy tylko spółek akcyjnych. </w:t>
      </w:r>
    </w:p>
  </w:footnote>
  <w:footnote w:id="4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5">
    <w:p w14:paraId="041E8FBF" w14:textId="082D4723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6">
    <w:p w14:paraId="05F22309" w14:textId="1542A890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akcyjnych.</w:t>
      </w:r>
    </w:p>
  </w:footnote>
  <w:footnote w:id="7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8">
    <w:p w14:paraId="3932E502" w14:textId="74510701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9">
    <w:p w14:paraId="68BDBF96" w14:textId="6FC98486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0">
    <w:p w14:paraId="5715F7CA" w14:textId="0F1359D9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1">
    <w:p w14:paraId="53D08F81" w14:textId="7A26149B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regresowych</w:t>
      </w:r>
      <w:r w:rsidR="000F3874">
        <w:rPr>
          <w:rFonts w:ascii="Garamond" w:hAnsi="Garamond"/>
        </w:rPr>
        <w:t>,</w:t>
      </w:r>
      <w:r w:rsidRPr="00FC7B20">
        <w:rPr>
          <w:rFonts w:ascii="Garamond" w:hAnsi="Garamond"/>
        </w:rPr>
        <w:t xml:space="preserve"> ale nie mogą one naruszać istoty odpowiedzialności solidarnej wobec ABM, nie mogą stać w sprzeczności z postanowieniami Regulaminu i załączników do niego, Umowy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08E8" w14:textId="77777777" w:rsidR="002F1A8D" w:rsidRDefault="002F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1774A" w14:textId="77777777" w:rsidR="00515245" w:rsidRPr="00A477A4" w:rsidRDefault="00515245" w:rsidP="00A47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2CFD" w14:textId="77777777" w:rsidR="002F1A8D" w:rsidRDefault="002F1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09F8BC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41918">
    <w:abstractNumId w:val="8"/>
  </w:num>
  <w:num w:numId="2" w16cid:durableId="596716529">
    <w:abstractNumId w:val="27"/>
  </w:num>
  <w:num w:numId="3" w16cid:durableId="607543853">
    <w:abstractNumId w:val="10"/>
  </w:num>
  <w:num w:numId="4" w16cid:durableId="506989861">
    <w:abstractNumId w:val="24"/>
  </w:num>
  <w:num w:numId="5" w16cid:durableId="226577301">
    <w:abstractNumId w:val="5"/>
  </w:num>
  <w:num w:numId="6" w16cid:durableId="564411584">
    <w:abstractNumId w:val="22"/>
  </w:num>
  <w:num w:numId="7" w16cid:durableId="1234897434">
    <w:abstractNumId w:val="30"/>
  </w:num>
  <w:num w:numId="8" w16cid:durableId="398603255">
    <w:abstractNumId w:val="23"/>
  </w:num>
  <w:num w:numId="9" w16cid:durableId="1469934486">
    <w:abstractNumId w:val="38"/>
  </w:num>
  <w:num w:numId="10" w16cid:durableId="1302804215">
    <w:abstractNumId w:val="21"/>
  </w:num>
  <w:num w:numId="11" w16cid:durableId="13387214">
    <w:abstractNumId w:val="11"/>
  </w:num>
  <w:num w:numId="12" w16cid:durableId="421528486">
    <w:abstractNumId w:val="40"/>
  </w:num>
  <w:num w:numId="13" w16cid:durableId="613295624">
    <w:abstractNumId w:val="13"/>
  </w:num>
  <w:num w:numId="14" w16cid:durableId="504168776">
    <w:abstractNumId w:val="34"/>
  </w:num>
  <w:num w:numId="15" w16cid:durableId="503056421">
    <w:abstractNumId w:val="31"/>
  </w:num>
  <w:num w:numId="16" w16cid:durableId="1279484105">
    <w:abstractNumId w:val="14"/>
  </w:num>
  <w:num w:numId="17" w16cid:durableId="1178495553">
    <w:abstractNumId w:val="36"/>
  </w:num>
  <w:num w:numId="18" w16cid:durableId="561599981">
    <w:abstractNumId w:val="9"/>
  </w:num>
  <w:num w:numId="19" w16cid:durableId="1664969338">
    <w:abstractNumId w:val="3"/>
  </w:num>
  <w:num w:numId="20" w16cid:durableId="1880513618">
    <w:abstractNumId w:val="4"/>
  </w:num>
  <w:num w:numId="21" w16cid:durableId="28917329">
    <w:abstractNumId w:val="17"/>
  </w:num>
  <w:num w:numId="22" w16cid:durableId="1143041215">
    <w:abstractNumId w:val="18"/>
  </w:num>
  <w:num w:numId="23" w16cid:durableId="563221609">
    <w:abstractNumId w:val="32"/>
  </w:num>
  <w:num w:numId="24" w16cid:durableId="345249116">
    <w:abstractNumId w:val="33"/>
  </w:num>
  <w:num w:numId="25" w16cid:durableId="2129623923">
    <w:abstractNumId w:val="28"/>
  </w:num>
  <w:num w:numId="26" w16cid:durableId="1620264360">
    <w:abstractNumId w:val="39"/>
  </w:num>
  <w:num w:numId="27" w16cid:durableId="1103067558">
    <w:abstractNumId w:val="16"/>
  </w:num>
  <w:num w:numId="28" w16cid:durableId="1420515792">
    <w:abstractNumId w:val="2"/>
  </w:num>
  <w:num w:numId="29" w16cid:durableId="1590000915">
    <w:abstractNumId w:val="35"/>
  </w:num>
  <w:num w:numId="30" w16cid:durableId="756439479">
    <w:abstractNumId w:val="29"/>
  </w:num>
  <w:num w:numId="31" w16cid:durableId="1329823012">
    <w:abstractNumId w:val="6"/>
  </w:num>
  <w:num w:numId="32" w16cid:durableId="2085763600">
    <w:abstractNumId w:val="37"/>
  </w:num>
  <w:num w:numId="33" w16cid:durableId="511990688">
    <w:abstractNumId w:val="20"/>
  </w:num>
  <w:num w:numId="34" w16cid:durableId="103615514">
    <w:abstractNumId w:val="7"/>
  </w:num>
  <w:num w:numId="35" w16cid:durableId="1354571233">
    <w:abstractNumId w:val="12"/>
  </w:num>
  <w:num w:numId="36" w16cid:durableId="198664307">
    <w:abstractNumId w:val="1"/>
  </w:num>
  <w:num w:numId="37" w16cid:durableId="265504406">
    <w:abstractNumId w:val="26"/>
  </w:num>
  <w:num w:numId="38" w16cid:durableId="1170683399">
    <w:abstractNumId w:val="15"/>
  </w:num>
  <w:num w:numId="39" w16cid:durableId="1630629397">
    <w:abstractNumId w:val="25"/>
  </w:num>
  <w:num w:numId="40" w16cid:durableId="737901254">
    <w:abstractNumId w:val="0"/>
  </w:num>
  <w:num w:numId="41" w16cid:durableId="2146771040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3C6D"/>
    <w:rsid w:val="00015A4A"/>
    <w:rsid w:val="00016C35"/>
    <w:rsid w:val="00017F7F"/>
    <w:rsid w:val="000207E0"/>
    <w:rsid w:val="0002153A"/>
    <w:rsid w:val="00030C16"/>
    <w:rsid w:val="000353D7"/>
    <w:rsid w:val="00036365"/>
    <w:rsid w:val="0004044F"/>
    <w:rsid w:val="000446F3"/>
    <w:rsid w:val="000464D1"/>
    <w:rsid w:val="000504EB"/>
    <w:rsid w:val="00066510"/>
    <w:rsid w:val="0006745D"/>
    <w:rsid w:val="00077E92"/>
    <w:rsid w:val="00084AA5"/>
    <w:rsid w:val="000920F8"/>
    <w:rsid w:val="0009215F"/>
    <w:rsid w:val="0009285C"/>
    <w:rsid w:val="0009574B"/>
    <w:rsid w:val="00097F03"/>
    <w:rsid w:val="00097F0F"/>
    <w:rsid w:val="000A50F0"/>
    <w:rsid w:val="000B1603"/>
    <w:rsid w:val="000B191E"/>
    <w:rsid w:val="000B1FDD"/>
    <w:rsid w:val="000B223B"/>
    <w:rsid w:val="000D19BA"/>
    <w:rsid w:val="000D6E32"/>
    <w:rsid w:val="000E5E53"/>
    <w:rsid w:val="000E7E89"/>
    <w:rsid w:val="000F2D0B"/>
    <w:rsid w:val="000F3874"/>
    <w:rsid w:val="000F5DF8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B3503"/>
    <w:rsid w:val="001C231A"/>
    <w:rsid w:val="001C7F43"/>
    <w:rsid w:val="001D191C"/>
    <w:rsid w:val="001F0327"/>
    <w:rsid w:val="001F0DEA"/>
    <w:rsid w:val="001F0EFD"/>
    <w:rsid w:val="001F349C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33391"/>
    <w:rsid w:val="00243A6F"/>
    <w:rsid w:val="00246353"/>
    <w:rsid w:val="002506D5"/>
    <w:rsid w:val="00251ECE"/>
    <w:rsid w:val="00254A43"/>
    <w:rsid w:val="00255C69"/>
    <w:rsid w:val="00256836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D1870"/>
    <w:rsid w:val="002D6420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10B6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D439D"/>
    <w:rsid w:val="003F4585"/>
    <w:rsid w:val="00400C72"/>
    <w:rsid w:val="00403036"/>
    <w:rsid w:val="004044D9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82303"/>
    <w:rsid w:val="004911C9"/>
    <w:rsid w:val="004935E6"/>
    <w:rsid w:val="00495714"/>
    <w:rsid w:val="00495E59"/>
    <w:rsid w:val="004B02EF"/>
    <w:rsid w:val="004B05CE"/>
    <w:rsid w:val="004B5598"/>
    <w:rsid w:val="004B61AE"/>
    <w:rsid w:val="004C04A2"/>
    <w:rsid w:val="004C068F"/>
    <w:rsid w:val="004C09FC"/>
    <w:rsid w:val="004C508D"/>
    <w:rsid w:val="004C644C"/>
    <w:rsid w:val="004C7078"/>
    <w:rsid w:val="004D1A58"/>
    <w:rsid w:val="004D3380"/>
    <w:rsid w:val="004D4211"/>
    <w:rsid w:val="004D5DF8"/>
    <w:rsid w:val="004E757C"/>
    <w:rsid w:val="004F5AEF"/>
    <w:rsid w:val="00501A33"/>
    <w:rsid w:val="00501F0F"/>
    <w:rsid w:val="005045CB"/>
    <w:rsid w:val="0051227A"/>
    <w:rsid w:val="00515245"/>
    <w:rsid w:val="00515862"/>
    <w:rsid w:val="005207F9"/>
    <w:rsid w:val="00522BC5"/>
    <w:rsid w:val="005371A9"/>
    <w:rsid w:val="005442D5"/>
    <w:rsid w:val="005542CA"/>
    <w:rsid w:val="00560829"/>
    <w:rsid w:val="005633F1"/>
    <w:rsid w:val="005724F0"/>
    <w:rsid w:val="00574472"/>
    <w:rsid w:val="00584869"/>
    <w:rsid w:val="0059168A"/>
    <w:rsid w:val="00592BC3"/>
    <w:rsid w:val="005968FE"/>
    <w:rsid w:val="005A629B"/>
    <w:rsid w:val="005B2096"/>
    <w:rsid w:val="005B3621"/>
    <w:rsid w:val="005C0B1F"/>
    <w:rsid w:val="005D5414"/>
    <w:rsid w:val="005D5A4F"/>
    <w:rsid w:val="005E15AF"/>
    <w:rsid w:val="005E4BCA"/>
    <w:rsid w:val="005F67EB"/>
    <w:rsid w:val="00611770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45EE1"/>
    <w:rsid w:val="00650341"/>
    <w:rsid w:val="00651215"/>
    <w:rsid w:val="0065417F"/>
    <w:rsid w:val="006616E9"/>
    <w:rsid w:val="00666832"/>
    <w:rsid w:val="0066767E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D54FA"/>
    <w:rsid w:val="006D5735"/>
    <w:rsid w:val="006E514D"/>
    <w:rsid w:val="006E5D04"/>
    <w:rsid w:val="006E7E85"/>
    <w:rsid w:val="006E7F2B"/>
    <w:rsid w:val="006F6C1B"/>
    <w:rsid w:val="006F7762"/>
    <w:rsid w:val="006F7B3F"/>
    <w:rsid w:val="0070291E"/>
    <w:rsid w:val="0070304E"/>
    <w:rsid w:val="00703345"/>
    <w:rsid w:val="0072124C"/>
    <w:rsid w:val="0072290B"/>
    <w:rsid w:val="007249B8"/>
    <w:rsid w:val="007313C9"/>
    <w:rsid w:val="00745B12"/>
    <w:rsid w:val="0074781B"/>
    <w:rsid w:val="00747947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8AF"/>
    <w:rsid w:val="008139EE"/>
    <w:rsid w:val="00815501"/>
    <w:rsid w:val="00821C52"/>
    <w:rsid w:val="00823DFF"/>
    <w:rsid w:val="00831535"/>
    <w:rsid w:val="00832BEC"/>
    <w:rsid w:val="00834B0C"/>
    <w:rsid w:val="00845E28"/>
    <w:rsid w:val="00853B2C"/>
    <w:rsid w:val="0085626E"/>
    <w:rsid w:val="00876C4D"/>
    <w:rsid w:val="00882CE7"/>
    <w:rsid w:val="00882EF1"/>
    <w:rsid w:val="00884974"/>
    <w:rsid w:val="00886C76"/>
    <w:rsid w:val="008A3DC3"/>
    <w:rsid w:val="008B34AA"/>
    <w:rsid w:val="008B44B2"/>
    <w:rsid w:val="008B6AC3"/>
    <w:rsid w:val="008B6C67"/>
    <w:rsid w:val="008C6C46"/>
    <w:rsid w:val="008D339E"/>
    <w:rsid w:val="008E3460"/>
    <w:rsid w:val="008E3EBE"/>
    <w:rsid w:val="008E550A"/>
    <w:rsid w:val="00900C1D"/>
    <w:rsid w:val="00907F05"/>
    <w:rsid w:val="00914535"/>
    <w:rsid w:val="00921AE1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76185"/>
    <w:rsid w:val="009803BE"/>
    <w:rsid w:val="00986DA1"/>
    <w:rsid w:val="00987CB4"/>
    <w:rsid w:val="00991FCE"/>
    <w:rsid w:val="00993ABE"/>
    <w:rsid w:val="00993C18"/>
    <w:rsid w:val="009B7AEC"/>
    <w:rsid w:val="009D10F1"/>
    <w:rsid w:val="009D34B9"/>
    <w:rsid w:val="009D3943"/>
    <w:rsid w:val="009D7CEE"/>
    <w:rsid w:val="009E5D55"/>
    <w:rsid w:val="009E71D6"/>
    <w:rsid w:val="009E7AAC"/>
    <w:rsid w:val="009F387D"/>
    <w:rsid w:val="009F7489"/>
    <w:rsid w:val="00A00B1F"/>
    <w:rsid w:val="00A025F2"/>
    <w:rsid w:val="00A143B5"/>
    <w:rsid w:val="00A167D5"/>
    <w:rsid w:val="00A2122B"/>
    <w:rsid w:val="00A22F05"/>
    <w:rsid w:val="00A2410C"/>
    <w:rsid w:val="00A27CC5"/>
    <w:rsid w:val="00A35E05"/>
    <w:rsid w:val="00A3616C"/>
    <w:rsid w:val="00A44960"/>
    <w:rsid w:val="00A477A4"/>
    <w:rsid w:val="00A601CB"/>
    <w:rsid w:val="00A60E6F"/>
    <w:rsid w:val="00A615D0"/>
    <w:rsid w:val="00A6578C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A066A"/>
    <w:rsid w:val="00AA1690"/>
    <w:rsid w:val="00AB07A1"/>
    <w:rsid w:val="00AC1060"/>
    <w:rsid w:val="00AC6382"/>
    <w:rsid w:val="00AC70D9"/>
    <w:rsid w:val="00AD4991"/>
    <w:rsid w:val="00AD4B07"/>
    <w:rsid w:val="00AD79AA"/>
    <w:rsid w:val="00AE76C7"/>
    <w:rsid w:val="00AE775A"/>
    <w:rsid w:val="00AF0767"/>
    <w:rsid w:val="00AF13F9"/>
    <w:rsid w:val="00AF5BC7"/>
    <w:rsid w:val="00AF5E89"/>
    <w:rsid w:val="00B03DEE"/>
    <w:rsid w:val="00B10123"/>
    <w:rsid w:val="00B16267"/>
    <w:rsid w:val="00B30C85"/>
    <w:rsid w:val="00B333C0"/>
    <w:rsid w:val="00B41A39"/>
    <w:rsid w:val="00B4433D"/>
    <w:rsid w:val="00B459C8"/>
    <w:rsid w:val="00B47057"/>
    <w:rsid w:val="00B4725E"/>
    <w:rsid w:val="00B50E0C"/>
    <w:rsid w:val="00B634B0"/>
    <w:rsid w:val="00B6397B"/>
    <w:rsid w:val="00B65727"/>
    <w:rsid w:val="00B67055"/>
    <w:rsid w:val="00B75422"/>
    <w:rsid w:val="00B82320"/>
    <w:rsid w:val="00B836A2"/>
    <w:rsid w:val="00B921DF"/>
    <w:rsid w:val="00B9572A"/>
    <w:rsid w:val="00B963D9"/>
    <w:rsid w:val="00BA1A98"/>
    <w:rsid w:val="00BB51C1"/>
    <w:rsid w:val="00BD0C30"/>
    <w:rsid w:val="00BD18E1"/>
    <w:rsid w:val="00BD3AF9"/>
    <w:rsid w:val="00BD7259"/>
    <w:rsid w:val="00BF419B"/>
    <w:rsid w:val="00BF6FC3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243F7"/>
    <w:rsid w:val="00C31EAF"/>
    <w:rsid w:val="00C35738"/>
    <w:rsid w:val="00C44849"/>
    <w:rsid w:val="00C45F12"/>
    <w:rsid w:val="00C74199"/>
    <w:rsid w:val="00C75430"/>
    <w:rsid w:val="00C7628D"/>
    <w:rsid w:val="00C81C5F"/>
    <w:rsid w:val="00C919A2"/>
    <w:rsid w:val="00C9520F"/>
    <w:rsid w:val="00CA136C"/>
    <w:rsid w:val="00CA4BC2"/>
    <w:rsid w:val="00CA67B8"/>
    <w:rsid w:val="00CB09F6"/>
    <w:rsid w:val="00CB1393"/>
    <w:rsid w:val="00CB26EB"/>
    <w:rsid w:val="00CB6F01"/>
    <w:rsid w:val="00CC0A8C"/>
    <w:rsid w:val="00CC59D1"/>
    <w:rsid w:val="00CD1BFD"/>
    <w:rsid w:val="00CD2230"/>
    <w:rsid w:val="00CD46C3"/>
    <w:rsid w:val="00CE3323"/>
    <w:rsid w:val="00CF1367"/>
    <w:rsid w:val="00D006DE"/>
    <w:rsid w:val="00D048E0"/>
    <w:rsid w:val="00D21D3C"/>
    <w:rsid w:val="00D23ECD"/>
    <w:rsid w:val="00D27683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61F8"/>
    <w:rsid w:val="00D77611"/>
    <w:rsid w:val="00D811B6"/>
    <w:rsid w:val="00D83522"/>
    <w:rsid w:val="00D83940"/>
    <w:rsid w:val="00DA1A01"/>
    <w:rsid w:val="00DA4152"/>
    <w:rsid w:val="00DB0BF7"/>
    <w:rsid w:val="00DC5DD1"/>
    <w:rsid w:val="00DC76EF"/>
    <w:rsid w:val="00DD26A8"/>
    <w:rsid w:val="00DD640F"/>
    <w:rsid w:val="00DE1061"/>
    <w:rsid w:val="00DE4565"/>
    <w:rsid w:val="00DF03DA"/>
    <w:rsid w:val="00E16589"/>
    <w:rsid w:val="00E16862"/>
    <w:rsid w:val="00E26232"/>
    <w:rsid w:val="00E51328"/>
    <w:rsid w:val="00E519EE"/>
    <w:rsid w:val="00E60214"/>
    <w:rsid w:val="00E65CE6"/>
    <w:rsid w:val="00E66DCF"/>
    <w:rsid w:val="00E73270"/>
    <w:rsid w:val="00E74595"/>
    <w:rsid w:val="00E91A15"/>
    <w:rsid w:val="00E92620"/>
    <w:rsid w:val="00E94F05"/>
    <w:rsid w:val="00E95FF4"/>
    <w:rsid w:val="00EA4F01"/>
    <w:rsid w:val="00EA526B"/>
    <w:rsid w:val="00EA630C"/>
    <w:rsid w:val="00EC2F05"/>
    <w:rsid w:val="00EC3238"/>
    <w:rsid w:val="00EC6DF3"/>
    <w:rsid w:val="00EE0DBD"/>
    <w:rsid w:val="00EE35C1"/>
    <w:rsid w:val="00EF1DEA"/>
    <w:rsid w:val="00EF3ACD"/>
    <w:rsid w:val="00EF4772"/>
    <w:rsid w:val="00EF7886"/>
    <w:rsid w:val="00F27135"/>
    <w:rsid w:val="00F33EE1"/>
    <w:rsid w:val="00F345A1"/>
    <w:rsid w:val="00F3529F"/>
    <w:rsid w:val="00F36FE9"/>
    <w:rsid w:val="00F47811"/>
    <w:rsid w:val="00F50C7C"/>
    <w:rsid w:val="00F550EB"/>
    <w:rsid w:val="00F61A78"/>
    <w:rsid w:val="00F61F61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DA74-741F-4B76-849B-1B68463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18</Pages>
  <Words>5987</Words>
  <Characters>35922</Characters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2023-03-01T12:14:00Z</cp:lastPrinted>
  <dcterms:created xsi:type="dcterms:W3CDTF">2023-12-10T17:41:00Z</dcterms:created>
  <dcterms:modified xsi:type="dcterms:W3CDTF">2025-04-03T08:03:00Z</dcterms:modified>
</cp:coreProperties>
</file>